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A904BF">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000000" w:rsidRDefault="00A904BF">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27.06.2024</w:t>
            </w:r>
          </w:p>
        </w:tc>
      </w:tr>
      <w:tr w:rsidR="00000000">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tblPrEx>
          <w:tblCellMar>
            <w:top w:w="0" w:type="dxa"/>
            <w:bottom w:w="0" w:type="dxa"/>
          </w:tblCellMar>
        </w:tblPrEx>
        <w:trPr>
          <w:trHeight w:val="300"/>
        </w:trPr>
        <w:tc>
          <w:tcPr>
            <w:tcW w:w="5230" w:type="dxa"/>
            <w:tcBorders>
              <w:top w:val="nil"/>
              <w:left w:val="nil"/>
              <w:bottom w:val="single" w:sz="6" w:space="0" w:color="auto"/>
              <w:right w:val="nil"/>
            </w:tcBorders>
            <w:vAlign w:val="bottom"/>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300"/>
        </w:trPr>
        <w:tc>
          <w:tcPr>
            <w:tcW w:w="5230" w:type="dxa"/>
            <w:tcBorders>
              <w:top w:val="nil"/>
              <w:left w:val="nil"/>
              <w:bottom w:val="nil"/>
              <w:right w:val="nil"/>
            </w:tcBorders>
            <w:vAlign w:val="bottom"/>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A904BF">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tblPrEx>
          <w:tblCellMar>
            <w:top w:w="0" w:type="dxa"/>
            <w:bottom w:w="0" w:type="dxa"/>
          </w:tblCellMar>
        </w:tblPrEx>
        <w:trPr>
          <w:trHeight w:val="300"/>
        </w:trPr>
        <w:tc>
          <w:tcPr>
            <w:tcW w:w="10465" w:type="dxa"/>
            <w:tcBorders>
              <w:top w:val="nil"/>
              <w:left w:val="nil"/>
              <w:bottom w:val="nil"/>
              <w:right w:val="nil"/>
            </w:tcBorders>
            <w:vAlign w:val="bottom"/>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tblPrEx>
          <w:tblCellMar>
            <w:top w:w="0" w:type="dxa"/>
            <w:bottom w:w="0" w:type="dxa"/>
          </w:tblCellMar>
        </w:tblPrEx>
        <w:trPr>
          <w:trHeight w:val="200"/>
        </w:trPr>
        <w:tc>
          <w:tcPr>
            <w:tcW w:w="3415" w:type="dxa"/>
            <w:tcBorders>
              <w:top w:val="nil"/>
              <w:left w:val="nil"/>
              <w:bottom w:val="single" w:sz="6" w:space="0" w:color="auto"/>
              <w:right w:val="nil"/>
            </w:tcBorders>
            <w:vAlign w:val="bottom"/>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Слободянюк Петро Iванович</w:t>
            </w:r>
          </w:p>
        </w:tc>
      </w:tr>
      <w:tr w:rsidR="00000000">
        <w:tblPrEx>
          <w:tblCellMar>
            <w:top w:w="0" w:type="dxa"/>
            <w:bottom w:w="0" w:type="dxa"/>
          </w:tblCellMar>
        </w:tblPrEx>
        <w:trPr>
          <w:trHeight w:val="200"/>
        </w:trPr>
        <w:tc>
          <w:tcPr>
            <w:tcW w:w="3415" w:type="dxa"/>
            <w:tcBorders>
              <w:top w:val="nil"/>
              <w:left w:val="nil"/>
              <w:bottom w:val="nil"/>
              <w:right w:val="nil"/>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w:t>
            </w:r>
            <w:r>
              <w:rPr>
                <w:rFonts w:ascii="Times New Roman CYR" w:hAnsi="Times New Roman CYR" w:cs="Times New Roman CYR"/>
                <w:sz w:val="20"/>
                <w:szCs w:val="20"/>
              </w:rPr>
              <w:t>би)</w:t>
            </w:r>
          </w:p>
        </w:tc>
      </w:tr>
    </w:tbl>
    <w:p w:rsidR="00000000" w:rsidRDefault="00A904BF">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A904B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rsidR="00000000" w:rsidRDefault="00A904B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ПРИВАТНЕ АКЦIОНЕРНЕ ТОВАРИСТВО "ДАШIВСЬКИЙ РЕМОНТНО-МЕХАНIЧНИЙ ЗАВОД" (00383774)</w:t>
      </w:r>
    </w:p>
    <w:p w:rsidR="00000000" w:rsidRDefault="00A904B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2023 рік</w:t>
      </w:r>
    </w:p>
    <w:p w:rsidR="00000000" w:rsidRDefault="00A904BF">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26.06.2024, Затвердити рiчну iнформацiю за 2023 рiк, розмiстити на власному сайтi та подати до НКЦПФР (Протокол Наглядової ради)</w:t>
      </w: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діяльність з оприлюднення регу</w:t>
      </w:r>
      <w:r>
        <w:rPr>
          <w:rFonts w:ascii="Times New Roman CYR" w:hAnsi="Times New Roman CYR" w:cs="Times New Roman CYR"/>
          <w:sz w:val="24"/>
          <w:szCs w:val="24"/>
        </w:rPr>
        <w:t>льованої інформації: Державна установа "Агентство з розвитку iнфраструктури фондового ринку України", 21676262, Україна, DR/00001/APA</w:t>
      </w: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 звітності та/або звітних даних до Національної комісії з цінних паперів та фондового ринку: Де</w:t>
      </w:r>
      <w:r>
        <w:rPr>
          <w:rFonts w:ascii="Times New Roman CYR" w:hAnsi="Times New Roman CYR" w:cs="Times New Roman CYR"/>
          <w:sz w:val="24"/>
          <w:szCs w:val="24"/>
        </w:rPr>
        <w:t>ржавна установа "Агентство з розвитку iнфраструктури фондового ринку України", 21676262, Україна, DR/00002/ARM</w:t>
      </w: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tblPrEx>
          <w:tblCellMar>
            <w:top w:w="0" w:type="dxa"/>
            <w:bottom w:w="0" w:type="dxa"/>
          </w:tblCellMar>
        </w:tblPrEx>
        <w:trPr>
          <w:trHeight w:val="300"/>
        </w:trPr>
        <w:tc>
          <w:tcPr>
            <w:tcW w:w="3415" w:type="dxa"/>
            <w:vMerge w:val="restart"/>
            <w:tcBorders>
              <w:top w:val="nil"/>
              <w:left w:val="nil"/>
              <w:bottom w:val="nil"/>
              <w:right w:val="nil"/>
            </w:tcBorders>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http://dashivrmz.pat.ua/emitents/reports/year</w:t>
            </w:r>
          </w:p>
        </w:tc>
        <w:tc>
          <w:tcPr>
            <w:tcW w:w="1885" w:type="dxa"/>
            <w:tcBorders>
              <w:top w:val="nil"/>
              <w:left w:val="nil"/>
              <w:bottom w:val="single" w:sz="6" w:space="0" w:color="auto"/>
              <w:right w:val="nil"/>
            </w:tcBorders>
            <w:vAlign w:val="bottom"/>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27.06.2024</w:t>
            </w:r>
          </w:p>
        </w:tc>
      </w:tr>
      <w:tr w:rsidR="00000000">
        <w:tblPrEx>
          <w:tblCellMar>
            <w:top w:w="0" w:type="dxa"/>
            <w:bottom w:w="0" w:type="dxa"/>
          </w:tblCellMar>
        </w:tblPrEx>
        <w:trPr>
          <w:trHeight w:val="300"/>
        </w:trPr>
        <w:tc>
          <w:tcPr>
            <w:tcW w:w="3415" w:type="dxa"/>
            <w:vMerge/>
            <w:tcBorders>
              <w:top w:val="nil"/>
              <w:left w:val="nil"/>
              <w:bottom w:val="nil"/>
              <w:right w:val="nil"/>
            </w:tcBorders>
          </w:tcPr>
          <w:p w:rsidR="00000000" w:rsidRDefault="00A904BF">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A904BF">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20" w:footer="720" w:gutter="0"/>
          <w:cols w:space="720"/>
          <w:noEndnote/>
        </w:sectPr>
      </w:pPr>
    </w:p>
    <w:p w:rsidR="00000000" w:rsidRDefault="00A904B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"Положення про розкриття iнформацiї емiтентами цiнних паперiв, а також особами, якi надають забезпечення за такими цiнними паперами" Приватне акцiонерне товариство не зобов'язано розкривати таку регулярну рiчну iнформацiю: </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iнформацiю щодо посад</w:t>
      </w:r>
      <w:r>
        <w:rPr>
          <w:rFonts w:ascii="Times New Roman CYR" w:hAnsi="Times New Roman CYR" w:cs="Times New Roman CYR"/>
          <w:sz w:val="24"/>
          <w:szCs w:val="24"/>
        </w:rPr>
        <w:t>и корпоративного секретаря;</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iнформацiя щодо володiння посадовими особами акцiями емiтента</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одержанi лiцензiї на окремi види дiяльностi;</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4) iнформацiю про будь-якi винагороди або компенсацiї, якi мають бути виплаченi посадовим особам </w:t>
      </w:r>
      <w:r>
        <w:rPr>
          <w:rFonts w:ascii="Times New Roman CYR" w:hAnsi="Times New Roman CYR" w:cs="Times New Roman CYR"/>
          <w:sz w:val="24"/>
          <w:szCs w:val="24"/>
        </w:rPr>
        <w:t>емiтента в разi їх звiльнення;</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iнформацiя про змiну акцiонерiв, яким належать голосуючi акцiї, розмiр пакета яких стає бiльшим, меншим або дорiвнює пороговому значенню пакета акцiй;</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6) iнформацiя про змiну осiб, яким належить право голосу за акцiями, </w:t>
      </w:r>
      <w:r>
        <w:rPr>
          <w:rFonts w:ascii="Times New Roman CYR" w:hAnsi="Times New Roman CYR" w:cs="Times New Roman CYR"/>
          <w:sz w:val="24"/>
          <w:szCs w:val="24"/>
        </w:rPr>
        <w:t>сумарна кiлькiсть прав за якими стає бiльшою, меншою або дорiвнює пороговому значенню пакета акцiй;</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перелiк власникiв пакетiв 5 i бiльше вiдсоткiв акцiй iз зазначенням вiдсотка, кiлькостi, типу та/або класу належних їм акцiй;</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iнформацiя про вчинення правочинiв щодо яких є заiнтересованiсть, про осiб, заiнтересо</w:t>
      </w:r>
      <w:r>
        <w:rPr>
          <w:rFonts w:ascii="Times New Roman CYR" w:hAnsi="Times New Roman CYR" w:cs="Times New Roman CYR"/>
          <w:sz w:val="24"/>
          <w:szCs w:val="24"/>
        </w:rPr>
        <w:t>ваних у вчиненнi емiтентом правочинiв iз заiнтересованiстю, та обставини, iснування яких створює заiнтересованiсть;</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звiт про платежi на користь держави вiдповiдно до Закону про бухгалтерський облiк;</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звiт про сталий розвиток.</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Крiм того, Приватнi </w:t>
      </w:r>
      <w:r>
        <w:rPr>
          <w:rFonts w:ascii="Times New Roman CYR" w:hAnsi="Times New Roman CYR" w:cs="Times New Roman CYR"/>
          <w:sz w:val="24"/>
          <w:szCs w:val="24"/>
        </w:rPr>
        <w:t>акцiонернi товариства мають право розкривати рiчну фiнансову звiтнiсть без перевiрки суб'єктом аудиторської дiяльностi. Тому в звiтi вiдсутнiй Аудиторський звiт до рiчної фiнасової звiтностi.</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складi рiчного звiту емiтента вiдсутня iнформацiї в зв'яку з </w:t>
      </w:r>
      <w:r>
        <w:rPr>
          <w:rFonts w:ascii="Times New Roman CYR" w:hAnsi="Times New Roman CYR" w:cs="Times New Roman CYR"/>
          <w:sz w:val="24"/>
          <w:szCs w:val="24"/>
        </w:rPr>
        <w:t>тим, що:</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усiх випускiв цiнних паперiв, за якими надається забезпечення - Емiтент не має випускiв цiнних паперiв, за якими надаються забезпечення iншими особами.</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щодо всiх осiб, якi на дають забезпечення за зобов'язаннями ем</w:t>
      </w:r>
      <w:r>
        <w:rPr>
          <w:rFonts w:ascii="Times New Roman CYR" w:hAnsi="Times New Roman CYR" w:cs="Times New Roman CYR"/>
          <w:sz w:val="24"/>
          <w:szCs w:val="24"/>
        </w:rPr>
        <w:t>iтента - Особи, якi надають забезпечення за випуском цiнних паперiв ПрАТ "Дашiвський РМЗ" вiдсутнi.</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рейтингове агенство вiдсутня в зв'яку з тим, що в статутному капiталi емiтента державна частка вiдсутня, пiдприємство не має стратегiчного</w:t>
      </w:r>
      <w:r>
        <w:rPr>
          <w:rFonts w:ascii="Times New Roman CYR" w:hAnsi="Times New Roman CYR" w:cs="Times New Roman CYR"/>
          <w:sz w:val="24"/>
          <w:szCs w:val="24"/>
        </w:rPr>
        <w:t xml:space="preserve"> значення для економiки та безпеки держави на не займає монопольного (домiнуючого) становища.</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Судовi справи емiтента - у звiтному роцi в судових справах емiтент не задiяний.</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штрафнi санкцiї щодо особи (зазначається за наявностi штрафно</w:t>
      </w:r>
      <w:r>
        <w:rPr>
          <w:rFonts w:ascii="Times New Roman CYR" w:hAnsi="Times New Roman CYR" w:cs="Times New Roman CYR"/>
          <w:sz w:val="24"/>
          <w:szCs w:val="24"/>
        </w:rPr>
        <w:t xml:space="preserve">ї санкцiї в розмiрi, який </w:t>
      </w:r>
      <w:r>
        <w:rPr>
          <w:rFonts w:ascii="Times New Roman CYR" w:hAnsi="Times New Roman CYR" w:cs="Times New Roman CYR"/>
          <w:sz w:val="24"/>
          <w:szCs w:val="24"/>
        </w:rPr>
        <w:lastRenderedPageBreak/>
        <w:t>перевищує 1000 грн) - у звiтному роцi Товариство не сплачувало штрафних санкцiй у розмiрi, що перевищує 1000 грн., у тому числi за порушення законодавства на ринку цiнних паперiв.</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щодо отриманих особою лiцензiй. Iнфо</w:t>
      </w:r>
      <w:r>
        <w:rPr>
          <w:rFonts w:ascii="Times New Roman CYR" w:hAnsi="Times New Roman CYR" w:cs="Times New Roman CYR"/>
          <w:sz w:val="24"/>
          <w:szCs w:val="24"/>
        </w:rPr>
        <w:t>рмацiя про одержанi лiцензiї не розкрита, оскiльки Товариство не здiйснює види дiяльностi, якi пiдлягають лiцензуванню.</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Таблицi "Iнформацiя про обсяги виробництва та реалiзацiї основних видiв продукцiї" та "Iнформацiя про собiвартiсть реалiзованої продукцiї" емiтент не заповнював, тому що не займається видами дiяльностi, що класифiкуються як переробна, добувна промисловiс</w:t>
      </w:r>
      <w:r>
        <w:rPr>
          <w:rFonts w:ascii="Times New Roman CYR" w:hAnsi="Times New Roman CYR" w:cs="Times New Roman CYR"/>
          <w:sz w:val="24"/>
          <w:szCs w:val="24"/>
        </w:rPr>
        <w:t xml:space="preserve">ть або виробництво та розподiлення електроенергiї, газу та води за класифiкатором видiв економiчної дiяльностi. </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Участь в iнших юридичних особах - Емiтент в асоцiацiї, корпорацiї, консорцiуми, концерни та iншi об'єднання за галузевими, територiальними т</w:t>
      </w:r>
      <w:r>
        <w:rPr>
          <w:rFonts w:ascii="Times New Roman CYR" w:hAnsi="Times New Roman CYR" w:cs="Times New Roman CYR"/>
          <w:sz w:val="24"/>
          <w:szCs w:val="24"/>
        </w:rPr>
        <w:t xml:space="preserve">а iншими принципами не входить. </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наявнiсть фiлiалiв або iнших вiдокремлених структурних пiдроздiлiв емiтента. Фiлiалiв або iнших вiдокремлених структурних пiдроздiлiв емiтент не має.</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Змiна прав на акцiї - протягом звiтного року змiн пр</w:t>
      </w:r>
      <w:r>
        <w:rPr>
          <w:rFonts w:ascii="Times New Roman CYR" w:hAnsi="Times New Roman CYR" w:cs="Times New Roman CYR"/>
          <w:sz w:val="24"/>
          <w:szCs w:val="24"/>
        </w:rPr>
        <w:t>ав на акцiї не було.</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Н</w:t>
      </w:r>
      <w:r>
        <w:rPr>
          <w:rFonts w:ascii="Times New Roman CYR" w:hAnsi="Times New Roman CYR" w:cs="Times New Roman CYR"/>
          <w:sz w:val="24"/>
          <w:szCs w:val="24"/>
        </w:rPr>
        <w:t>е облiковуються такi акцiї.</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осiб, що володiють 5 i бiльше вiдсоткiв акцiй особи. Юридичних осiб, якi володiють 5 i бiльше вiдсоткiв акцiй емiтента не облiковується.</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Облiгацiї емiтентом не випускалися.</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Iншi цiннi папери, випуск яких </w:t>
      </w:r>
      <w:r>
        <w:rPr>
          <w:rFonts w:ascii="Times New Roman CYR" w:hAnsi="Times New Roman CYR" w:cs="Times New Roman CYR"/>
          <w:sz w:val="24"/>
          <w:szCs w:val="24"/>
        </w:rPr>
        <w:t>пiдлягає реєстрацiї, емiтентом не випускалися.</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Деривативнi цiннi папери емiтент не випускав. </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Борговi цiннi папери емiтент не випускав.</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Емiтент цiльовi корпоративнi облiгацiї, виконання, за якими забезпечене об'єктами нерухомостi, не вiпускав.</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Iнформацiя про придбання власних цiнних паперiв. Власнi цiннi папери емiтентом не придбавалися протягом звiтного року.</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Iнформацiї про наявнiсть у власностi працiвникiв емiтента цiнних паперiв (крiм акцiй) такого емiтента немає, тому що Емiтент iнших цiн</w:t>
      </w:r>
      <w:r>
        <w:rPr>
          <w:rFonts w:ascii="Times New Roman CYR" w:hAnsi="Times New Roman CYR" w:cs="Times New Roman CYR"/>
          <w:sz w:val="24"/>
          <w:szCs w:val="24"/>
        </w:rPr>
        <w:t>них паперiв крiм акцiй не випускав</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Обмежень щодо обiгу цi</w:t>
      </w:r>
      <w:r>
        <w:rPr>
          <w:rFonts w:ascii="Times New Roman CYR" w:hAnsi="Times New Roman CYR" w:cs="Times New Roman CYR"/>
          <w:sz w:val="24"/>
          <w:szCs w:val="24"/>
        </w:rPr>
        <w:t>нних паперiв емiтента немає. Статутом не передбачено переважне право на придбання акцiй товариства, що пропонується їх власникам для продажу третiй особi.</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IV. Звiт керiвництва. У складi Звiту керiвництва емiтента вiдсутня iнформацiї, в зв'яку з тим, що:</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Iнформацiя про кодекс корпоративного управлiння, яким керується особа. Власний кодекс корпоративного управлiння у емiтента вiдсутнiй.</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1.1.1.2 - 9. Iнформацiя про практику корпоративного управлiння особи, застосовувану понад визначенi законодавство</w:t>
      </w:r>
      <w:r>
        <w:rPr>
          <w:rFonts w:ascii="Times New Roman CYR" w:hAnsi="Times New Roman CYR" w:cs="Times New Roman CYR"/>
          <w:sz w:val="24"/>
          <w:szCs w:val="24"/>
        </w:rPr>
        <w:t>м вимоги. Iнформацiя про практику корпоративного управлiння, застосовану понад визначенi законодавством вимоги вiдсутня. Принципи корпоративного управлiння, що застосовуються товариством в своїй дiяльностi, визначенi чинним законодавством України та статут</w:t>
      </w:r>
      <w:r>
        <w:rPr>
          <w:rFonts w:ascii="Times New Roman CYR" w:hAnsi="Times New Roman CYR" w:cs="Times New Roman CYR"/>
          <w:sz w:val="24"/>
          <w:szCs w:val="24"/>
        </w:rPr>
        <w:t>ом товариства. Будь-яка iнша практика корпоративного управлiння не застосовується.</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1.1.2 Iнформацiя про загальнi збори акцiонерiв (учасникiв) та загальний опис прийнятих на таких зборах рiшень. У зв'язку з вiйськовою агресiєю Росiйської Федерацiї проти Ук</w:t>
      </w:r>
      <w:r>
        <w:rPr>
          <w:rFonts w:ascii="Times New Roman CYR" w:hAnsi="Times New Roman CYR" w:cs="Times New Roman CYR"/>
          <w:sz w:val="24"/>
          <w:szCs w:val="24"/>
        </w:rPr>
        <w:t>раїни початку звiтного року та введенням воєнного стану в Українi вiдповiдно до Указу Президента України вiд 24 лютого 2022 року № 64/2022 "Про введення воєнного стану в Українi", затвердженого Законом України вiд 24 лютого 2022 року № 2102-IX, та виникнен</w:t>
      </w:r>
      <w:r>
        <w:rPr>
          <w:rFonts w:ascii="Times New Roman CYR" w:hAnsi="Times New Roman CYR" w:cs="Times New Roman CYR"/>
          <w:sz w:val="24"/>
          <w:szCs w:val="24"/>
        </w:rPr>
        <w:t>ням проблем щодо провадження господарської дiяльностi, забезпечення збереження майна та працiвникiв товариства, рiчнi та позачерговi загальнi збори акцiонерiв не проводились.</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1.1.3 Iнформацiя про збори власникiв облiгацiй та загальний опис прийнятих на та</w:t>
      </w:r>
      <w:r>
        <w:rPr>
          <w:rFonts w:ascii="Times New Roman CYR" w:hAnsi="Times New Roman CYR" w:cs="Times New Roman CYR"/>
          <w:sz w:val="24"/>
          <w:szCs w:val="24"/>
        </w:rPr>
        <w:t>ких зборах рiшень. Iнформацiя про збори власникiв облiгацiй вiдсутня, бо жодних цiнних паперiв, крiм акцiй, товариство не випускало.</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1.1.4.3. Iнформацiя про проведення засiдання комiтетiв ради. Комiтети не створенi.</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1.1.7 У товариствi документ, який визн</w:t>
      </w:r>
      <w:r>
        <w:rPr>
          <w:rFonts w:ascii="Times New Roman CYR" w:hAnsi="Times New Roman CYR" w:cs="Times New Roman CYR"/>
          <w:sz w:val="24"/>
          <w:szCs w:val="24"/>
        </w:rPr>
        <w:t>ачає полiтику системи внутрiшнього контролю (у тому числi щодо системи комплаєнс та внутрiшнього аудиту) та звiт щодо системи внутрiшнього контролю не затверджувався, рiшення про затвердження декларацiї схильностi до ризикiв не приймалось.</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1.1.10 Iнформац</w:t>
      </w:r>
      <w:r>
        <w:rPr>
          <w:rFonts w:ascii="Times New Roman CYR" w:hAnsi="Times New Roman CYR" w:cs="Times New Roman CYR"/>
          <w:sz w:val="24"/>
          <w:szCs w:val="24"/>
        </w:rPr>
        <w:t>iя щодо порядку призначення/звiльнення посадових осiб (крiм ради та виконавчого органу) особи. У звiтному роцi фактiв призначення/звiльнення посадових осiб не було.</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1.1.11 Члени виконавчого органу та ради особи не отримують винагороду.</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1.1.12 Iнформацiя </w:t>
      </w:r>
      <w:r>
        <w:rPr>
          <w:rFonts w:ascii="Times New Roman CYR" w:hAnsi="Times New Roman CYR" w:cs="Times New Roman CYR"/>
          <w:sz w:val="24"/>
          <w:szCs w:val="24"/>
        </w:rPr>
        <w:t>про полiтику розкриття iнформацiї особою. Внутрiшнього документа, який визначає полiтику щодо розкриття iнформацiї особою у товариствi не було затверджено.</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1.1.13 Iнформацiя про радника. Iнформацiя про радника вiдсутня, оскiльки посади радника у товариств</w:t>
      </w:r>
      <w:r>
        <w:rPr>
          <w:rFonts w:ascii="Times New Roman CYR" w:hAnsi="Times New Roman CYR" w:cs="Times New Roman CYR"/>
          <w:sz w:val="24"/>
          <w:szCs w:val="24"/>
        </w:rPr>
        <w:t>i немає.</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1.3.1-12. Iнформацiя щодо наявностi у емiтента вiдносин з iноземними державами зони ризику. У Емiтента немає жодних вiдносин з iноземними державами зони ризику.</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2.1 Iнформацiя про корпоративнi/акцiонернi) договори, укладенi акцiонерами (учасника</w:t>
      </w:r>
      <w:r>
        <w:rPr>
          <w:rFonts w:ascii="Times New Roman CYR" w:hAnsi="Times New Roman CYR" w:cs="Times New Roman CYR"/>
          <w:sz w:val="24"/>
          <w:szCs w:val="24"/>
        </w:rPr>
        <w:t>ми) особи, яка наявна в особи. У емiтента не має в наявностi iнформацiї про корпоративнi договори укладенi акцiонерами емiтента.</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2.2 Iнформацiя про будь-якi договори та/або правочини, умовою чинностi яких є незмiннiсть осiб, якi здiйснюють контроль над емiтентом. Договори та/або правочини, умовою чинностi яких є незмiннiсть осiб, якi здiйснюють контроль над емiтентом не укладалися. </w:t>
      </w:r>
      <w:r>
        <w:rPr>
          <w:rFonts w:ascii="Times New Roman CYR" w:hAnsi="Times New Roman CYR" w:cs="Times New Roman CYR"/>
          <w:sz w:val="24"/>
          <w:szCs w:val="24"/>
        </w:rPr>
        <w:t xml:space="preserve">                  </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3. Дивiдендна полiтика. Внутрiшнього документу, який визначає дивiдендну полiтику, товариство не затверджувало.                        </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виплату дивiдендiв та iнших доходiв за цiнними паперами у звiтному перiодi. У звi</w:t>
      </w:r>
      <w:r>
        <w:rPr>
          <w:rFonts w:ascii="Times New Roman CYR" w:hAnsi="Times New Roman CYR" w:cs="Times New Roman CYR"/>
          <w:sz w:val="24"/>
          <w:szCs w:val="24"/>
        </w:rPr>
        <w:t>тному перiодi дивiденди та iншi доходи за цiнними паперами не виплачувалися.</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5. Перелiк посилань на внутрiшнi документи особи, що розмiщенi на вебсайтi особи. Перелiк посилань </w:t>
      </w:r>
      <w:r>
        <w:rPr>
          <w:rFonts w:ascii="Times New Roman CYR" w:hAnsi="Times New Roman CYR" w:cs="Times New Roman CYR"/>
          <w:sz w:val="24"/>
          <w:szCs w:val="24"/>
        </w:rPr>
        <w:lastRenderedPageBreak/>
        <w:t>на внутрiшнi документи товариства вiдсутнiй, оскiльки приватнi акцiонернi товар</w:t>
      </w:r>
      <w:r>
        <w:rPr>
          <w:rFonts w:ascii="Times New Roman CYR" w:hAnsi="Times New Roman CYR" w:cs="Times New Roman CYR"/>
          <w:sz w:val="24"/>
          <w:szCs w:val="24"/>
        </w:rPr>
        <w:t>иства не зобов'язанi розмiщувати таку iнформацiю на власному веб сайтi.</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III.1. З урахуванням вимог пункту 25 Положення, iнформацiя про розмiр доходу за видами дiяльностi особи розкривається у випадку проведення приватними акцiонерними товариствами аудиту </w:t>
      </w:r>
      <w:r>
        <w:rPr>
          <w:rFonts w:ascii="Times New Roman CYR" w:hAnsi="Times New Roman CYR" w:cs="Times New Roman CYR"/>
          <w:sz w:val="24"/>
          <w:szCs w:val="24"/>
        </w:rPr>
        <w:t>фiнансової звiтностi. Аудит не проводився.</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V.1.2-8. Iнформацiя про випуски iпотечних облiгацiй. Товариство не випускало iпотечнi облiгацiї.</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V.2.1-6 Основнi вiдомостi про ФОН. Товариство не випускало сертифiкати ФОН.</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 Регульована iнформацiя протягом з</w:t>
      </w:r>
      <w:r>
        <w:rPr>
          <w:rFonts w:ascii="Times New Roman CYR" w:hAnsi="Times New Roman CYR" w:cs="Times New Roman CYR"/>
          <w:sz w:val="24"/>
          <w:szCs w:val="24"/>
        </w:rPr>
        <w:t>вiтного року не виникала.</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VII. Промiжна фiнансова звiтнiсть поручителя (страховика/гаранта) вiдсутня, бо емiтент не проводив забезпечення випуску боргових цiнних паперiв</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rsidR="00000000" w:rsidRDefault="00A904B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w:t>
      </w:r>
      <w:r>
        <w:rPr>
          <w:rFonts w:ascii="Times New Roman CYR" w:hAnsi="Times New Roman CYR" w:cs="Times New Roman CYR"/>
          <w:sz w:val="24"/>
          <w:szCs w:val="24"/>
        </w:rPr>
        <w:t>формація</w:t>
      </w: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фінансової діяльності</w:t>
      </w: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Корпоративні та інші договори</w:t>
      </w: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20" w:footer="720" w:gutter="0"/>
          <w:cols w:space="720"/>
          <w:noEndnote/>
        </w:sectPr>
      </w:pPr>
    </w:p>
    <w:p w:rsidR="00000000" w:rsidRDefault="00A904B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w:t>
      </w:r>
      <w:r>
        <w:rPr>
          <w:rFonts w:ascii="Times New Roman CYR" w:hAnsi="Times New Roman CYR" w:cs="Times New Roman CYR"/>
          <w:b/>
          <w:bCs/>
          <w:i/>
          <w:iCs/>
          <w:sz w:val="24"/>
          <w:szCs w:val="24"/>
        </w:rPr>
        <w:t>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"ДАШIВСЬКИЙ РЕМОНТНО-МЕХАНIЧНИЙ ЗАВОД"</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ПрАТ "ДАШIВСЬКИЙ РМЗ"</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00383774</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22.03.1996</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22740, Вінницька обл., Гайсинський р-н, смт. Дашiв, вул.ЦЕНТРАЛЬНА, будинок 51</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dahrmz1133@gmail.com</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http://dashivrmz.pat.ua</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+380961461133</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355500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1669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24.51 - Лиття чавуну</w:t>
            </w: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24.52 - Лиття сталi</w:t>
            </w: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01.11 - Вирощування зернових культур</w:t>
            </w:r>
            <w:r>
              <w:rPr>
                <w:rFonts w:ascii="Times New Roman CYR" w:hAnsi="Times New Roman CYR" w:cs="Times New Roman CYR"/>
                <w:sz w:val="24"/>
                <w:szCs w:val="24"/>
              </w:rPr>
              <w:t xml:space="preserve"> (крiм рису), бобових культур i насiння олiйних культур.</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Дворівнева</w:t>
            </w: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Інше: Структура управлiння особою не визначена</w:t>
            </w:r>
          </w:p>
        </w:tc>
      </w:tr>
    </w:tbl>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Повне найменування (в т.ч. </w:t>
            </w:r>
            <w:r>
              <w:rPr>
                <w:rFonts w:ascii="Times New Roman CYR" w:hAnsi="Times New Roman CYR" w:cs="Times New Roman CYR"/>
                <w:sz w:val="24"/>
                <w:szCs w:val="24"/>
              </w:rPr>
              <w:lastRenderedPageBreak/>
              <w:t>філії, відділення банку)</w:t>
            </w:r>
          </w:p>
        </w:tc>
        <w:tc>
          <w:tcPr>
            <w:tcW w:w="6465"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АТ КБ "ПРИВАТБАНК"</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302689</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 603052990000026006036102708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UAH</w:t>
            </w:r>
          </w:p>
        </w:tc>
      </w:tr>
    </w:tbl>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rsidR="00000000" w:rsidRDefault="00A904B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w:t>
            </w:r>
          </w:p>
        </w:tc>
        <w:tc>
          <w:tcPr>
            <w:tcW w:w="40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Особи, якi включенi до перелiку акцiонерiв та мають право на участь у загальних зборах.</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Голова та 2 члени ради. Комiтети не створенi. </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 акцiонер Андрiяш Вiктор Олександрови, Член Наглядової ради, акцiонер Андрiяш Ганна Захарiвна, Член Наглядової ради, акцiонер Андрiяш Марина Вiкторiвна</w:t>
            </w:r>
            <w:r>
              <w:rPr>
                <w:rFonts w:ascii="Times New Roman CYR" w:hAnsi="Times New Roman CYR" w:cs="Times New Roman CYR"/>
              </w:rPr>
              <w:tab/>
            </w:r>
            <w:r>
              <w:rPr>
                <w:rFonts w:ascii="Times New Roman CYR" w:hAnsi="Times New Roman CYR" w:cs="Times New Roman CYR"/>
              </w:rPr>
              <w:tab/>
              <w:t xml:space="preserve">   </w:t>
            </w:r>
          </w:p>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Одноособ</w:t>
            </w:r>
            <w:r>
              <w:rPr>
                <w:rFonts w:ascii="Times New Roman CYR" w:hAnsi="Times New Roman CYR" w:cs="Times New Roman CYR"/>
              </w:rPr>
              <w:t>овий виконавчий орган в особi директора</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Директор Слободянюк Петро Iванович </w:t>
            </w:r>
          </w:p>
        </w:tc>
      </w:tr>
    </w:tbl>
    <w:p w:rsidR="00000000" w:rsidRDefault="00A904BF">
      <w:pPr>
        <w:widowControl w:val="0"/>
        <w:autoSpaceDE w:val="0"/>
        <w:autoSpaceDN w:val="0"/>
        <w:adjustRightInd w:val="0"/>
        <w:spacing w:after="0" w:line="240" w:lineRule="auto"/>
        <w:rPr>
          <w:rFonts w:ascii="Times New Roman CYR" w:hAnsi="Times New Roman CYR" w:cs="Times New Roman CYR"/>
        </w:rPr>
      </w:pPr>
    </w:p>
    <w:p w:rsidR="00000000" w:rsidRDefault="00A904BF">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Андрiяш Вiктор Олександрович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1958</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 спецiальна, Технiкум, 1981р., спецiальнiсть автомеханiк</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34</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"Дашiвський РМЗ"</w:t>
            </w:r>
          </w:p>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00383774</w:t>
            </w:r>
          </w:p>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начальник вiддiлу по ВКП</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22.04.2019</w:t>
            </w:r>
          </w:p>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Андрiяш Ганна Захарiвна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1957</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 спецiальна, Гайсинське мед. училище, 1978р., спецiальнiсть медсестра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29</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пенсiонерка</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22.04.2019</w:t>
            </w:r>
          </w:p>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Андрiяш Марина Вiкторiвна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1990</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Вiнницький торгово-економiчний iнститут, 2012.р, спецiальнiсть облiк та аудит</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ФОП</w:t>
            </w:r>
          </w:p>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фiзична особа - пiдприємець</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22.04.2019</w:t>
            </w:r>
          </w:p>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3 роки</w:t>
            </w:r>
          </w:p>
        </w:tc>
        <w:tc>
          <w:tcPr>
            <w:tcW w:w="1400"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w:t>
            </w:r>
            <w:r>
              <w:rPr>
                <w:rFonts w:ascii="Times New Roman CYR" w:hAnsi="Times New Roman CYR" w:cs="Times New Roman CYR"/>
                <w:sz w:val="20"/>
                <w:szCs w:val="20"/>
              </w:rPr>
              <w:lastRenderedPageBreak/>
              <w:t>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xml:space="preserve">Стаж роботи </w:t>
            </w:r>
            <w:r>
              <w:rPr>
                <w:rFonts w:ascii="Times New Roman CYR" w:hAnsi="Times New Roman CYR" w:cs="Times New Roman CYR"/>
                <w:sz w:val="20"/>
                <w:szCs w:val="20"/>
              </w:rPr>
              <w:lastRenderedPageBreak/>
              <w:t>(років)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Повне найменування, ідентифікаційний код юридичної </w:t>
            </w:r>
            <w:r>
              <w:rPr>
                <w:rFonts w:ascii="Times New Roman CYR" w:hAnsi="Times New Roman CYR" w:cs="Times New Roman CYR"/>
                <w:sz w:val="20"/>
                <w:szCs w:val="20"/>
              </w:rPr>
              <w:lastRenderedPageBreak/>
              <w:t>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Дата набуття повноважень </w:t>
            </w:r>
            <w:r>
              <w:rPr>
                <w:rFonts w:ascii="Times New Roman CYR" w:hAnsi="Times New Roman CYR" w:cs="Times New Roman CYR"/>
                <w:sz w:val="20"/>
                <w:szCs w:val="20"/>
              </w:rPr>
              <w:lastRenderedPageBreak/>
              <w:t>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 xml:space="preserve">Непогашена судимість за </w:t>
            </w:r>
            <w:r>
              <w:rPr>
                <w:rFonts w:ascii="Times New Roman CYR" w:hAnsi="Times New Roman CYR" w:cs="Times New Roman CYR"/>
                <w:sz w:val="20"/>
                <w:szCs w:val="20"/>
              </w:rPr>
              <w:lastRenderedPageBreak/>
              <w:t>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Слободянюк Петро Iванович</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1987</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Вiнницький Державний аграрний унiверситет, iнженер механiк, 2010 р.</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16</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 19.01.2018р по 21.05.2018р. перебував на облiку в Iллiнецькому центрi зайнятостi. З 21.05.2018 р. - директор ПрАТ "Дашiвський РМЗ"</w:t>
            </w:r>
          </w:p>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00383774</w:t>
            </w:r>
          </w:p>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21.05.2021</w:t>
            </w:r>
          </w:p>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необмежений строк</w:t>
            </w:r>
          </w:p>
        </w:tc>
        <w:tc>
          <w:tcPr>
            <w:tcW w:w="1400"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Інші посадові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Вихрищук Надiя Iванiвна</w:t>
            </w:r>
          </w:p>
        </w:tc>
        <w:tc>
          <w:tcPr>
            <w:tcW w:w="11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1959</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середня спецiальна</w:t>
            </w:r>
          </w:p>
        </w:tc>
        <w:tc>
          <w:tcPr>
            <w:tcW w:w="9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33</w:t>
            </w:r>
          </w:p>
        </w:tc>
        <w:tc>
          <w:tcPr>
            <w:tcW w:w="31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ПрАТ "Дашiвський РМЗ"</w:t>
            </w:r>
          </w:p>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00383774</w:t>
            </w:r>
          </w:p>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01.03.2005</w:t>
            </w:r>
          </w:p>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на невизначений термiн</w:t>
            </w:r>
          </w:p>
        </w:tc>
        <w:tc>
          <w:tcPr>
            <w:tcW w:w="1400"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rsidR="00000000" w:rsidRDefault="00A904BF">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Слободянюк Петро Iванович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Вихрищук Надiя Iванiвна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1700"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Андрiяш Вiктор Олександрович</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31 239</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2,196835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31 239</w:t>
            </w:r>
          </w:p>
        </w:tc>
        <w:tc>
          <w:tcPr>
            <w:tcW w:w="1700"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Андрiяш Ганна Захарiвна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23 927</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1,68263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23 927</w:t>
            </w:r>
          </w:p>
        </w:tc>
        <w:tc>
          <w:tcPr>
            <w:tcW w:w="1700"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245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 акцiонер</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Андрiяш Марина Вiкторiвна</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963 898</w:t>
            </w:r>
          </w:p>
        </w:tc>
        <w:tc>
          <w:tcPr>
            <w:tcW w:w="1625"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67,784669</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963 898</w:t>
            </w:r>
          </w:p>
        </w:tc>
        <w:tc>
          <w:tcPr>
            <w:tcW w:w="1700"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A904BF">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A904BF">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20" w:footer="720" w:gutter="0"/>
          <w:cols w:space="720"/>
          <w:noEndnote/>
        </w:sectPr>
      </w:pPr>
    </w:p>
    <w:p w:rsidR="00000000" w:rsidRDefault="00A904B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органiзацiйну структуру,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w:t>
      </w:r>
      <w:r>
        <w:rPr>
          <w:rFonts w:ascii="Times New Roman CYR" w:hAnsi="Times New Roman CYR" w:cs="Times New Roman CYR"/>
          <w:sz w:val="24"/>
          <w:szCs w:val="24"/>
        </w:rPr>
        <w:t>о структуру власностi особи у виглядi схематичного зображення, оскiльки приватнi акцiонернi товариства не зобов'язанi розмiщувати таку iнформацiю на власному веб сайтi.</w:t>
      </w: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w:t>
      </w:r>
      <w:r>
        <w:rPr>
          <w:rFonts w:ascii="Times New Roman CYR" w:hAnsi="Times New Roman CYR" w:cs="Times New Roman CYR"/>
          <w:sz w:val="24"/>
          <w:szCs w:val="24"/>
        </w:rPr>
        <w:t>ань пiдприємств, повне найменування та мiсцезнаходження об'єднання, опис дiяльностi об'єднання, строк участi особи у вiдповiдному об'єднаннi, роль особи в об'єднаннi, посилання на вебсайт об'єднання.</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належнiсть до будь-яких об'єднань пiдприємств.</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w:t>
      </w:r>
      <w:r>
        <w:rPr>
          <w:rFonts w:ascii="Times New Roman CYR" w:hAnsi="Times New Roman CYR" w:cs="Times New Roman CYR"/>
          <w:sz w:val="24"/>
          <w:szCs w:val="24"/>
        </w:rPr>
        <w:t>вий результат за звiтний рiк з кожного виду спiльної дiяльностi.</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веде спiльну дiяльнiсть з iншими органiзацiями, пiдприємствами, установами.</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w:t>
      </w:r>
      <w:r>
        <w:rPr>
          <w:rFonts w:ascii="Times New Roman CYR" w:hAnsi="Times New Roman CYR" w:cs="Times New Roman CYR"/>
          <w:sz w:val="24"/>
          <w:szCs w:val="24"/>
        </w:rPr>
        <w:t xml:space="preserve">д облiку та оцiнки вартостi фiнансових iнвестицiй тощо). </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визнає фiнансовi активи та зобов'язання у своєму балансi тодi, коли вона стає стороною контрактних зобов'язань стосовно даного iнструменту. Операцiї з придбання та реалiзацiї фiнансови</w:t>
      </w:r>
      <w:r>
        <w:rPr>
          <w:rFonts w:ascii="Times New Roman CYR" w:hAnsi="Times New Roman CYR" w:cs="Times New Roman CYR"/>
          <w:sz w:val="24"/>
          <w:szCs w:val="24"/>
        </w:rPr>
        <w:t>х активiв та зобов'язань визнаються з використанням облiку за датою розрахунку. Операцiї придбання фiнансових iнструментiв, якi згодом будуть оцiненi за справедливою вартiстю мiж датою проведення операцiї та датою розрахунку, облiковуються аналогiчним чино</w:t>
      </w:r>
      <w:r>
        <w:rPr>
          <w:rFonts w:ascii="Times New Roman CYR" w:hAnsi="Times New Roman CYR" w:cs="Times New Roman CYR"/>
          <w:sz w:val="24"/>
          <w:szCs w:val="24"/>
        </w:rPr>
        <w:t xml:space="preserve">м, що й придбанi iнструменти. </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розраховується прямолiнiйним методом вiдповiдно до строкiв корисної служби, погодженим з технiчним персоналом Пiдприємства наступним чином:</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Будiвлi та споруди 20-50 рокiв </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Машини та устаткуванн</w:t>
      </w:r>
      <w:r>
        <w:rPr>
          <w:rFonts w:ascii="Times New Roman CYR" w:hAnsi="Times New Roman CYR" w:cs="Times New Roman CYR"/>
          <w:sz w:val="24"/>
          <w:szCs w:val="24"/>
        </w:rPr>
        <w:t xml:space="preserve">я 3-20 рокiв </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Комп'ютерне обладнання 1-8 рокiв </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Транспортнi засоби 5-7 рокiв </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Iнструмент, прилади та iнвентар 5-20 рокiв </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Незавершене будiвництво Не амортизується </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строк корисного використання i метод нарахування амортизацiї пер</w:t>
      </w:r>
      <w:r>
        <w:rPr>
          <w:rFonts w:ascii="Times New Roman CYR" w:hAnsi="Times New Roman CYR" w:cs="Times New Roman CYR"/>
          <w:sz w:val="24"/>
          <w:szCs w:val="24"/>
        </w:rPr>
        <w:t>еглядаються в кiнцi кожного фiнансового року. Вплив будь-яких змiн, що виникають вiд оцiнок, зроблених у попереднi перiоди, враховується як змiна облiкової оцiнки.</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Запаси. Пiдприємство видiляє наступнi товарно-матерiальнi запаси:</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Готова продукцiя;</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Товари;</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Матерiали;</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Запаснi частини; </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Незавершене виробництво. </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Запаси вiдображаються за найменшою з двох величин: собiвартостi i чистої вартостi реалiзацiї. Собiвартiсть товарiв включає витрати на придбання та, там де це доцiльно, витрати, якi </w:t>
      </w:r>
      <w:r>
        <w:rPr>
          <w:rFonts w:ascii="Times New Roman CYR" w:hAnsi="Times New Roman CYR" w:cs="Times New Roman CYR"/>
          <w:sz w:val="24"/>
          <w:szCs w:val="24"/>
        </w:rPr>
        <w:t>були понесенi у зв'язку з доведенням запасiв до їх поточного стану та мiсця розташування.</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Чиста вартiсть реалiзацiї розраховується виходячи з передбачуваної продажної цiни за вирахуванням всiх передбачуваних витрат на завершення виробництва i реалiзацiю.</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Довгостроковi фiнансовi iнвестицiї Товариства станом на 31.12.2023 р. вiдсутнi. Облiк довгострокових фiнансових iнвестицiй здiйснюється з урахуванням вимог П(С)БО 12 "Фiнансовi iнвестицiї".</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 полiтики щодо фiнансування дiяльностi особи, дос</w:t>
      </w:r>
      <w:r>
        <w:rPr>
          <w:rFonts w:ascii="Times New Roman CYR" w:hAnsi="Times New Roman CYR" w:cs="Times New Roman CYR"/>
          <w:sz w:val="24"/>
          <w:szCs w:val="24"/>
        </w:rPr>
        <w:t>татнiсть робочого капiталу для поточних потреб, можливi шляхи покращення лiквiдностi.</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Робочого капiталу для поточних потреб достатньо. Зовнiшнiх iнвестицiй пiдприємство не має. Фiнансування вiдбувається за рахунок товариства. Товариство для своєї дiяльнос</w:t>
      </w:r>
      <w:r>
        <w:rPr>
          <w:rFonts w:ascii="Times New Roman CYR" w:hAnsi="Times New Roman CYR" w:cs="Times New Roman CYR"/>
          <w:sz w:val="24"/>
          <w:szCs w:val="24"/>
        </w:rPr>
        <w:t>тi використовує кредитнi кошти.</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сума витрат на дослiдження та розробку за звiтний рiк.</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Освоїли випуск продукцiї на основi моделей з пiнопласту, на замiну моделям з пiску.</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щодо продуктiв (товарi</w:t>
      </w:r>
      <w:r>
        <w:rPr>
          <w:rFonts w:ascii="Times New Roman CYR" w:hAnsi="Times New Roman CYR" w:cs="Times New Roman CYR"/>
          <w:sz w:val="24"/>
          <w:szCs w:val="24"/>
        </w:rPr>
        <w:t>в або послуг) особи.</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1).Основними домiнуючим видом дiяльностi пiдприємства за КВЕД 2</w:t>
      </w:r>
      <w:r>
        <w:rPr>
          <w:rFonts w:ascii="Times New Roman CYR" w:hAnsi="Times New Roman CYR" w:cs="Times New Roman CYR"/>
          <w:sz w:val="24"/>
          <w:szCs w:val="24"/>
        </w:rPr>
        <w:t xml:space="preserve">4.51 є лиття чавуну та за КВЕД 24.52 - лиття сталi, тобто iз чавуну виливають рiзноманiтнi запчастини до сiльськогосподарської технiки та цукрових заводiв, запчастини до цегельних заводiв, а також рiзноманiтнi вироби з металу, наприклад мульди, iзложницi, </w:t>
      </w:r>
      <w:r>
        <w:rPr>
          <w:rFonts w:ascii="Times New Roman CYR" w:hAnsi="Times New Roman CYR" w:cs="Times New Roman CYR"/>
          <w:sz w:val="24"/>
          <w:szCs w:val="24"/>
        </w:rPr>
        <w:t>кронштейни, зiрочки, ступицi, колеса, i т.iнше. Виробляють також рiзнi металевi вироби, насамперед рiзноманiтнi ємностi типу ХАЕ-160А укорочена, вiброднiще РЗБВА-130А, кiльце клинчасте Ф460, кiльце зубчасте Ф460, ступiци, корпуса, кiльце клинчасте Ф360, кi</w:t>
      </w:r>
      <w:r>
        <w:rPr>
          <w:rFonts w:ascii="Times New Roman CYR" w:hAnsi="Times New Roman CYR" w:cs="Times New Roman CYR"/>
          <w:sz w:val="24"/>
          <w:szCs w:val="24"/>
        </w:rPr>
        <w:t>льце зубчасте Ф360, кiльце клинчасте Ф520, кiльце зубчасте Ф520, ящики для смiття, металевi шафи на замовлення споживачiв. Данi ємностi використовуються на макаронних фабриках, комбiкормових заводах.</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Обсяги виробництва( у натуральному та грошоому вира</w:t>
      </w:r>
      <w:r>
        <w:rPr>
          <w:rFonts w:ascii="Times New Roman CYR" w:hAnsi="Times New Roman CYR" w:cs="Times New Roman CYR"/>
          <w:sz w:val="24"/>
          <w:szCs w:val="24"/>
        </w:rPr>
        <w:t>зi):</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 продукцiї  24.52.10.50 -153658 тон;  8694,0 тис. грн.</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 продукцiї 24.51.13.50 -218053 тон; 12338,0 тис. грн.</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3).Середньореалiзацiйнi цiни продуктiв - немає iнформацiї;</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4).Загальна сума виручки. Чистий дохiд за 2023 рiк складає 21032 тис.грн.</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5).Загальна сума експорту, частка експорту в загальному обсязi продажiв - експорту немає.</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6).Залежнiсть вiд сезонних змiн. - виробництво не залежать вiд сезонних змiн.</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7).Основнi клiєнти. Основнi покупцi:ТОВ "Сегмент", ТОВ "Глубурсервiс", ТОВ "Мегаресу</w:t>
      </w:r>
      <w:r>
        <w:rPr>
          <w:rFonts w:ascii="Times New Roman CYR" w:hAnsi="Times New Roman CYR" w:cs="Times New Roman CYR"/>
          <w:sz w:val="24"/>
          <w:szCs w:val="24"/>
        </w:rPr>
        <w:t>рс Україна", ТОВ "Сервiс-трактор", ПП "Агро-резерв", ТОВ "Кривбас-промремонт", ТОВ "Промресурси", ТОВ "Агромаш-Калина", ТОВ "Вiнтехпостач", ПП Агротехпостач  плюс, ТОВ Бултранс, ПП Промет, ТОВ ТД "Торговий Дiм".</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8).Ринки збуту та країни, в яких особою здi</w:t>
      </w:r>
      <w:r>
        <w:rPr>
          <w:rFonts w:ascii="Times New Roman CYR" w:hAnsi="Times New Roman CYR" w:cs="Times New Roman CYR"/>
          <w:sz w:val="24"/>
          <w:szCs w:val="24"/>
        </w:rPr>
        <w:t>йснюється дiяльнiсть. Керiвники пiдприємства шукають рiзнi ринки збуту. Iнформацiю про виготовлену продукцiю розмiщають в Iнтернет на сайтi, рекламують у рiзних технiчних журналах та газетах. Ринок збуту залежить вiд замовникiв продукцiї, серiйного виробни</w:t>
      </w:r>
      <w:r>
        <w:rPr>
          <w:rFonts w:ascii="Times New Roman CYR" w:hAnsi="Times New Roman CYR" w:cs="Times New Roman CYR"/>
          <w:sz w:val="24"/>
          <w:szCs w:val="24"/>
        </w:rPr>
        <w:t>цтва немає. Вiд змiни замовлення можуть змiнюватись коди виготовленої продукцiї. Продукцiя реалiзується тiльки в Українi.</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9).Канал збуту - немає iнформацiї;</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10).Основнi постачальники та види товарiв або послуг, якi вони постачають/надають особi. ТОВ "Аль</w:t>
      </w:r>
      <w:r>
        <w:rPr>
          <w:rFonts w:ascii="Times New Roman CYR" w:hAnsi="Times New Roman CYR" w:cs="Times New Roman CYR"/>
          <w:sz w:val="24"/>
          <w:szCs w:val="24"/>
        </w:rPr>
        <w:t xml:space="preserve">фабуд плюс"(вироби iз пластмас), ТОВ "Сегмент", ТОВ "Парк плюс"(метал), ТОВ "Полiтег-мет", Фiрма  "Люстдорф", ФОП Лукян М.Ф., ФОП Мрiщук О.П., ТОВ "Промтехгаз"(газ), ТОВ "Торговий дiм "ФЕРРО"(метал), ТОВ "ЕНЕРА Вiнниця"(електороенергiя), ТОВ "НОВА ПОШТА", </w:t>
      </w:r>
      <w:r>
        <w:rPr>
          <w:rFonts w:ascii="Times New Roman CYR" w:hAnsi="Times New Roman CYR" w:cs="Times New Roman CYR"/>
          <w:sz w:val="24"/>
          <w:szCs w:val="24"/>
        </w:rPr>
        <w:t>ТОВ "Малакiон", ТОВ "ЮАЖ", ФГ Андрiш Н.Г., ТОВ Епiцентр -К.</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Особливостi стану розвитку галузi, в якiй здiйснює дiяльнiсть особа - немає iнформацiї;</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12).Опис технологiй, якi використовує особа у своїй дiяльностi - немає iнформацiї;</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13).Мiсце особи на ринку, на якому вона здiйснює дiяльнiсть- немає iнформацiї;</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14).Рiвень конкуренцiї в галузi - немає iнформацiї;</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15).Перспективнi плани розвитку особи. Фiнансовий стан пiдприємства планується полiпшити за рахунок збiльшення обсягiв виро</w:t>
      </w:r>
      <w:r>
        <w:rPr>
          <w:rFonts w:ascii="Times New Roman CYR" w:hAnsi="Times New Roman CYR" w:cs="Times New Roman CYR"/>
          <w:sz w:val="24"/>
          <w:szCs w:val="24"/>
        </w:rPr>
        <w:t>бництва, пошуку нових замовникiв, зменшення енергомiсткостi продукцiї, передачi всiх невикористовуємих площ в оренду.</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 Опис ризикiв, як притаманнi дiяльностi особи, пiдходи до управлiння ризиками, заходи особи щодо зменшення впливу ризикiв. Товариство с</w:t>
      </w:r>
      <w:r>
        <w:rPr>
          <w:rFonts w:ascii="Times New Roman CYR" w:hAnsi="Times New Roman CYR" w:cs="Times New Roman CYR"/>
          <w:sz w:val="24"/>
          <w:szCs w:val="24"/>
        </w:rPr>
        <w:t>хильне до ринкового ризику, кредитного ризику та ризику лiквiдностi. Ризик є невiд'ємною частиною економiчної дiяльностi Товариства. Товариство прагне до визначення, оцiнки, монiторингу та управлiння кожним видом ризикiв у своїй дiяльностi вiдповiдно до ви</w:t>
      </w:r>
      <w:r>
        <w:rPr>
          <w:rFonts w:ascii="Times New Roman CYR" w:hAnsi="Times New Roman CYR" w:cs="Times New Roman CYR"/>
          <w:sz w:val="24"/>
          <w:szCs w:val="24"/>
        </w:rPr>
        <w:t>значеної полiтики i процедур. Товариство аналiзує термiни корисного використання своїх активiв i термiни погашення зобов'язань, а також планує лiквiднiсть на базi передбачень погашення рiзних iнструментiв. В випадку неостаточностi лiквiдностi Товариство пр</w:t>
      </w:r>
      <w:r>
        <w:rPr>
          <w:rFonts w:ascii="Times New Roman CYR" w:hAnsi="Times New Roman CYR" w:cs="Times New Roman CYR"/>
          <w:sz w:val="24"/>
          <w:szCs w:val="24"/>
        </w:rPr>
        <w:t>иймає мiри по поповненню ресурсiв. Головними завданнями управлiння фiнансовими ризиками є оптимiзацiя структури капiталу (спiввiдношення мiж власними та позичковими джерелами формування фiнансових ресурсiв) та оптимiзацiя портфеля боргових зобов'язань. Пол</w:t>
      </w:r>
      <w:r>
        <w:rPr>
          <w:rFonts w:ascii="Times New Roman CYR" w:hAnsi="Times New Roman CYR" w:cs="Times New Roman CYR"/>
          <w:sz w:val="24"/>
          <w:szCs w:val="24"/>
        </w:rPr>
        <w:t>iтика емiтента щодо управлiння фiнансовими ризиками - система цiлей i завдань управлiння ризиками, а також сукупнiсть методiв i засобiв досягнення цих цiлей. Полiтика управлiння фiнансовими ризиками знаходить своє вiдображення у стратегiї i тактицi виявлен</w:t>
      </w:r>
      <w:r>
        <w:rPr>
          <w:rFonts w:ascii="Times New Roman CYR" w:hAnsi="Times New Roman CYR" w:cs="Times New Roman CYR"/>
          <w:sz w:val="24"/>
          <w:szCs w:val="24"/>
        </w:rPr>
        <w:t>ня та нейтралiзацiї ризикiв. Спецiального документу, яким би описувалися характеристики систем внутрiшнього контролю та управлiння ризиками в Товариствi не створено та не затверджено. Проте при здiйсненнi внутрiшнього контролю використовуються рiзнi методи</w:t>
      </w:r>
      <w:r>
        <w:rPr>
          <w:rFonts w:ascii="Times New Roman CYR" w:hAnsi="Times New Roman CYR" w:cs="Times New Roman CYR"/>
          <w:sz w:val="24"/>
          <w:szCs w:val="24"/>
        </w:rPr>
        <w:t>, вони включають в себе такi елементи, як:</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бухгалтерський фiнансовий облiк (iнвентаризацiя i документацiя, рахунки i подвiйний запис);</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бухгалтерський управлiнський облiк (розподiл обов'язкiв, нормування витрат);</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аудит, контроль, ревiзiя (перевi</w:t>
      </w:r>
      <w:r>
        <w:rPr>
          <w:rFonts w:ascii="Times New Roman CYR" w:hAnsi="Times New Roman CYR" w:cs="Times New Roman CYR"/>
          <w:sz w:val="24"/>
          <w:szCs w:val="24"/>
        </w:rPr>
        <w:t xml:space="preserve">рка документiв, перевiрка вiрностi  арифметичних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 Всi перерахованi вище методи становлять </w:t>
      </w:r>
      <w:r>
        <w:rPr>
          <w:rFonts w:ascii="Times New Roman CYR" w:hAnsi="Times New Roman CYR" w:cs="Times New Roman CYR"/>
          <w:sz w:val="24"/>
          <w:szCs w:val="24"/>
        </w:rPr>
        <w:lastRenderedPageBreak/>
        <w:t>єдину  систе</w:t>
      </w:r>
      <w:r>
        <w:rPr>
          <w:rFonts w:ascii="Times New Roman CYR" w:hAnsi="Times New Roman CYR" w:cs="Times New Roman CYR"/>
          <w:sz w:val="24"/>
          <w:szCs w:val="24"/>
        </w:rPr>
        <w:t>му  i  використовуються  в  цiлях управлiння пiдприємством. Емiтентом не використовується метод страхування цiнового ризику за угодами на бiржi (товарнiй, фондовiй) - операцiї хеджування. Метою управлiння ризиками є їхня мiнiмiзацiя або мiнiмiзацiя їхнiх н</w:t>
      </w:r>
      <w:r>
        <w:rPr>
          <w:rFonts w:ascii="Times New Roman CYR" w:hAnsi="Times New Roman CYR" w:cs="Times New Roman CYR"/>
          <w:sz w:val="24"/>
          <w:szCs w:val="24"/>
        </w:rPr>
        <w:t>аслiдкiв. Наражання на фiнансовi ризики виникає в процесi звичайної дiяльностi Товариства.</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w:t>
      </w:r>
      <w:r>
        <w:rPr>
          <w:rFonts w:ascii="Times New Roman CYR" w:hAnsi="Times New Roman CYR" w:cs="Times New Roman CYR"/>
          <w:sz w:val="24"/>
          <w:szCs w:val="24"/>
        </w:rPr>
        <w:t xml:space="preserve">уть вплинути на дiяльнiсть особи в майбутньому). </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Основною стратегiєю Товариства на поточний рiк є стабiлiзацiя фiнансового стану. В перспективi пiдприємство планує продовжувати здiйснювати тi ж види дiяльностi, що i в звiтному роцi. Перспективнiсть подал</w:t>
      </w:r>
      <w:r>
        <w:rPr>
          <w:rFonts w:ascii="Times New Roman CYR" w:hAnsi="Times New Roman CYR" w:cs="Times New Roman CYR"/>
          <w:sz w:val="24"/>
          <w:szCs w:val="24"/>
        </w:rPr>
        <w:t>ьшого розвитку емiтента залежить вiд законодавчих змiн, вона пов'язана iз забезпеченням прийняття та виконання адекватних управлiнських рiшень вiдповiдно до змiн зовнiшнього середовища. Перспективи подальшого розвитку пiдприємства визначаються рiвнем ефект</w:t>
      </w:r>
      <w:r>
        <w:rPr>
          <w:rFonts w:ascii="Times New Roman CYR" w:hAnsi="Times New Roman CYR" w:cs="Times New Roman CYR"/>
          <w:sz w:val="24"/>
          <w:szCs w:val="24"/>
        </w:rPr>
        <w:t>ивностi реалiзацiї фiнансової, iнвестицiйної, iнновацiйної полiтик, покращення кадрового забезпечення, успiшної реалiзацiї маркетингових програм, тощо. Для Емiтента необхiдним є розроблення та запровадження рацiональної економiчної полiтики розвитку з мето</w:t>
      </w:r>
      <w:r>
        <w:rPr>
          <w:rFonts w:ascii="Times New Roman CYR" w:hAnsi="Times New Roman CYR" w:cs="Times New Roman CYR"/>
          <w:sz w:val="24"/>
          <w:szCs w:val="24"/>
        </w:rPr>
        <w:t>ю досягнення ефективних результатiв своєї дiяльностi та конкурентоспроможностi пiдприємства.</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Основнi придбання або вiдчуження активiв за останнi п'ять рокiв, а також якщо плануються будь-якi значнi iнвестицiї або придбання, то також необхiдно надати їх</w:t>
      </w:r>
      <w:r>
        <w:rPr>
          <w:rFonts w:ascii="Times New Roman CYR" w:hAnsi="Times New Roman CYR" w:cs="Times New Roman CYR"/>
          <w:sz w:val="24"/>
          <w:szCs w:val="24"/>
        </w:rPr>
        <w:t xml:space="preserve"> опис, включаючи суттєвi умови придбання або iнвестицiї, їх вартiсть i спосiб фiнансування.</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2019 роцi вiдремонтовано та модернiзовано основнi засоби на суму 447 тис.грн.</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2020 р. було придбано трактор за власнi кошти ватiстю 990 тис. грн.. Вi</w:t>
      </w:r>
      <w:r>
        <w:rPr>
          <w:rFonts w:ascii="Times New Roman CYR" w:hAnsi="Times New Roman CYR" w:cs="Times New Roman CYR"/>
          <w:sz w:val="24"/>
          <w:szCs w:val="24"/>
        </w:rPr>
        <w:t>дчуження активiв у 2020 роцi не було.</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2021 р. було вiдремонтовано та модернiзовано основнi засоби на суму 904,8 тис.грн. Вiдчуження активiв у 2021 роцi не було.</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2022 р. було вiдремонтовано та модернiзовано основнi засоби на суму 1364,9 тис.грн. Вiдчуження активiв у 2022 роцi не було.</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2023 року було придбано основних засобiв на суму 919 тис. грн., було модернизовано та вiдремонтовано  основни</w:t>
      </w:r>
      <w:r>
        <w:rPr>
          <w:rFonts w:ascii="Times New Roman CYR" w:hAnsi="Times New Roman CYR" w:cs="Times New Roman CYR"/>
          <w:sz w:val="24"/>
          <w:szCs w:val="24"/>
        </w:rPr>
        <w:t>х засобiв на суму 3131 тис. грн. Вiдчуження активiв у 2023 роцi не було.</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не планує залучення будь-яких значних iнвестицiй або придбань.</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засоби особи, включаючи об'єкти оренди та будь-якi значнi правочини особи щодо них; виробничi</w:t>
      </w:r>
      <w:r>
        <w:rPr>
          <w:rFonts w:ascii="Times New Roman CYR" w:hAnsi="Times New Roman CYR" w:cs="Times New Roman CYR"/>
          <w:sz w:val="24"/>
          <w:szCs w:val="24"/>
        </w:rPr>
        <w:t xml:space="preserve"> потужностi та ступiнь використання обладнання, спосiб утримання активiв, мiсцезнаходження основних засобiв. </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Сума зносу ОЗ станом на 31.12.2023 р. становить 7038 тис. грн., первiсна вартiсть 17722 тис. грн. Ступiнь зносу становить 39,7%, ступiнь використ</w:t>
      </w:r>
      <w:r>
        <w:rPr>
          <w:rFonts w:ascii="Times New Roman CYR" w:hAnsi="Times New Roman CYR" w:cs="Times New Roman CYR"/>
          <w:sz w:val="24"/>
          <w:szCs w:val="24"/>
        </w:rPr>
        <w:t>ання 60,3%.</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по групах:</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будiвлi та споруди 2542 тис.грн.;</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машини та обладнання 1164тис.грн.;</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транспортнi засоби - 3332 тис.грн.</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знаходяться за мiсцем знаходження Товариства, обмежень щодо використання основних засобiв н</w:t>
      </w:r>
      <w:r>
        <w:rPr>
          <w:rFonts w:ascii="Times New Roman CYR" w:hAnsi="Times New Roman CYR" w:cs="Times New Roman CYR"/>
          <w:sz w:val="24"/>
          <w:szCs w:val="24"/>
        </w:rPr>
        <w:t xml:space="preserve">емає. Орендованими основними засобами пiдприємство не користується. Планiв </w:t>
      </w:r>
      <w:r>
        <w:rPr>
          <w:rFonts w:ascii="Times New Roman CYR" w:hAnsi="Times New Roman CYR" w:cs="Times New Roman CYR"/>
          <w:sz w:val="24"/>
          <w:szCs w:val="24"/>
        </w:rPr>
        <w:lastRenderedPageBreak/>
        <w:t>капiтального будiвництва, розширення немає. Удосконалення основних засобiв не планується, тому що iнвестицiї у виробництво проводиться тiльки за рахунок прибутку пiдприємства, iнвес</w:t>
      </w:r>
      <w:r>
        <w:rPr>
          <w:rFonts w:ascii="Times New Roman CYR" w:hAnsi="Times New Roman CYR" w:cs="Times New Roman CYR"/>
          <w:sz w:val="24"/>
          <w:szCs w:val="24"/>
        </w:rPr>
        <w:t>торiв немає. Ливарне виробництво пов'язане iз шкiдливими умовами працi. ПрАТ "Дашiвський РМЗ" має дозволи на викиди в атмосферу шкiдливих вiдходiв. Ступiнь забруднення вiдбувається в межах допустимих норм.</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11. Проблеми, якi впливають на дiяльнiсть особи, </w:t>
      </w:r>
      <w:r>
        <w:rPr>
          <w:rFonts w:ascii="Times New Roman CYR" w:hAnsi="Times New Roman CYR" w:cs="Times New Roman CYR"/>
          <w:sz w:val="24"/>
          <w:szCs w:val="24"/>
        </w:rPr>
        <w:t>в тому числi ступiнь залежностi вiд законодавчих або економiчних обмежень.</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Недосконале податкове законодавство не дає змоги розвивати виробництво. Через нестачу обiгових коштiв неможливо впроваджувати новi технологiї, змiнити старе обладнання на нове. Фiн</w:t>
      </w:r>
      <w:r>
        <w:rPr>
          <w:rFonts w:ascii="Times New Roman CYR" w:hAnsi="Times New Roman CYR" w:cs="Times New Roman CYR"/>
          <w:sz w:val="24"/>
          <w:szCs w:val="24"/>
        </w:rPr>
        <w:t>ансовий стан промислових пiдприємств, якi є основними споживачами продукцiї емiтента, не дає їм змоги замовляти такий обсяг продукцiї, який вони погребують. Також негативно впливає на дiяльнiсть пiдприємства постiйне зростання цiн на енергоносiїв i сировин</w:t>
      </w:r>
      <w:r>
        <w:rPr>
          <w:rFonts w:ascii="Times New Roman CYR" w:hAnsi="Times New Roman CYR" w:cs="Times New Roman CYR"/>
          <w:sz w:val="24"/>
          <w:szCs w:val="24"/>
        </w:rPr>
        <w:t>у, та нестабiльна економiчна ситуацiя в країнi. Часта змiна законодавчих актiв, великi ставки податкiв - ще одна iстотна проблема, яка впливає на дiяльнiсть товариства. Пiдприємство має високий ступiнь залежностi вiд законодавчих та економiчних обмежень. Н</w:t>
      </w:r>
      <w:r>
        <w:rPr>
          <w:rFonts w:ascii="Times New Roman CYR" w:hAnsi="Times New Roman CYR" w:cs="Times New Roman CYR"/>
          <w:sz w:val="24"/>
          <w:szCs w:val="24"/>
        </w:rPr>
        <w:t>егативний вплив на розвиток емiтента має погiршення мiжнародної та економiчної ситуацiї в Українi викликане, зокрема, агресiєю росiйської федерацiї та запровадження вiйськового стану.</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Вартiсть укладених, але ще не виконаних договорiв (контрактiв) на к</w:t>
      </w:r>
      <w:r>
        <w:rPr>
          <w:rFonts w:ascii="Times New Roman CYR" w:hAnsi="Times New Roman CYR" w:cs="Times New Roman CYR"/>
          <w:sz w:val="24"/>
          <w:szCs w:val="24"/>
        </w:rPr>
        <w:t>iнець звiтного перiоду (загальний пiдсумок) та очiкуванi прибутки вiд виконання цих договорiв (контрактiв).</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Укладених, але ще не виконаних договорiв на кiнець звiтного перiоду немає.</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на умовах неповного робочого часу (дня, тижня), розмiр фонду оплати працi.</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Середньооблiкова чисельностi працiвникiв облiкового складу (осiб) - 18 чол. </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Середня численнiсть позаштатних працiвникiв та осiб, якi працюють за сумiсництвом (осiб) - 0 чол. чисельностi працiвникiв якi працюють на умовах неповного робочого часу(дня,тижн</w:t>
      </w:r>
      <w:r>
        <w:rPr>
          <w:rFonts w:ascii="Times New Roman CYR" w:hAnsi="Times New Roman CYR" w:cs="Times New Roman CYR"/>
          <w:sz w:val="24"/>
          <w:szCs w:val="24"/>
        </w:rPr>
        <w:t xml:space="preserve">я)(осiб) - немає. </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Фонд оплати працi - 1669,0 тис.грн. Фонд оплати працi в порiвняннi з минулим роком зменшився на 341,0 тис.грн. за рахунок зменшення  заказiв, що призвело до зменшення об"ємiв виробництва, в звязку з вiйськовими дiями на територiї Україн</w:t>
      </w:r>
      <w:r>
        <w:rPr>
          <w:rFonts w:ascii="Times New Roman CYR" w:hAnsi="Times New Roman CYR" w:cs="Times New Roman CYR"/>
          <w:sz w:val="24"/>
          <w:szCs w:val="24"/>
        </w:rPr>
        <w:t>и.</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 Будь-якi пропозицiї щодо реорганiзацiї з боку третiх осiб, що мали мiсце протягом звiтного перiоду, умови та результати цих пропозицiй.</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звiтного перiоду до Товариства не надходили.</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Iнш</w:t>
      </w:r>
      <w:r>
        <w:rPr>
          <w:rFonts w:ascii="Times New Roman CYR" w:hAnsi="Times New Roman CYR" w:cs="Times New Roman CYR"/>
          <w:sz w:val="24"/>
          <w:szCs w:val="24"/>
        </w:rPr>
        <w:t>а iнформацiя, яка може бути iстотною для оцiнки стейкхолдерами фiнансового стану та результатiв дiяльностi особи - немає iнформацiї.</w:t>
      </w: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w:t>
            </w:r>
            <w:r>
              <w:rPr>
                <w:rFonts w:ascii="Times New Roman CYR" w:hAnsi="Times New Roman CYR" w:cs="Times New Roman CYR"/>
              </w:rPr>
              <w:t>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7 118</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10 684</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7 118</w:t>
            </w:r>
          </w:p>
        </w:tc>
        <w:tc>
          <w:tcPr>
            <w:tcW w:w="1082"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10 684</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3 234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6 238</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3 234</w:t>
            </w:r>
          </w:p>
        </w:tc>
        <w:tc>
          <w:tcPr>
            <w:tcW w:w="1082"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6 238</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1 894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2 722</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1 894</w:t>
            </w:r>
          </w:p>
        </w:tc>
        <w:tc>
          <w:tcPr>
            <w:tcW w:w="1082"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2 722</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1 990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1 724</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1 990</w:t>
            </w:r>
          </w:p>
        </w:tc>
        <w:tc>
          <w:tcPr>
            <w:tcW w:w="1082"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1 724</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7 118</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10 684</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7 118</w:t>
            </w:r>
          </w:p>
        </w:tc>
        <w:tc>
          <w:tcPr>
            <w:tcW w:w="1082"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10 684</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Сума зносу ОЗ станом на 31.12.2023 р. становить 7038 тис. грн., первiсна вартiсть 17722 тис. грн. Ступiнь зносу становить 39,7%, ступiнь використання 60,3%. Основнi засоби знаходяться за мiсцем знаходження Товариства, обмежень щодо використання основних за</w:t>
            </w:r>
            <w:r>
              <w:rPr>
                <w:rFonts w:ascii="Times New Roman CYR" w:hAnsi="Times New Roman CYR" w:cs="Times New Roman CYR"/>
              </w:rPr>
              <w:t>собiв немає. Орендованими основними засобами пiдприємство не користується.</w:t>
            </w:r>
          </w:p>
          <w:p w:rsidR="00000000" w:rsidRDefault="00A904BF">
            <w:pPr>
              <w:widowControl w:val="0"/>
              <w:autoSpaceDE w:val="0"/>
              <w:autoSpaceDN w:val="0"/>
              <w:adjustRightInd w:val="0"/>
              <w:spacing w:after="0" w:line="240" w:lineRule="auto"/>
              <w:jc w:val="both"/>
              <w:rPr>
                <w:rFonts w:ascii="Times New Roman CYR" w:hAnsi="Times New Roman CYR" w:cs="Times New Roman CYR"/>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Амортизацiя по групах:</w:t>
            </w:r>
          </w:p>
          <w:p w:rsidR="00000000" w:rsidRDefault="00A904BF">
            <w:pPr>
              <w:widowControl w:val="0"/>
              <w:autoSpaceDE w:val="0"/>
              <w:autoSpaceDN w:val="0"/>
              <w:adjustRightInd w:val="0"/>
              <w:spacing w:after="0" w:line="240" w:lineRule="auto"/>
              <w:jc w:val="both"/>
              <w:rPr>
                <w:rFonts w:ascii="Times New Roman CYR" w:hAnsi="Times New Roman CYR" w:cs="Times New Roman CYR"/>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будiвлi та споруди 2542 тис.грн.;</w:t>
            </w:r>
          </w:p>
          <w:p w:rsidR="00000000" w:rsidRDefault="00A904BF">
            <w:pPr>
              <w:widowControl w:val="0"/>
              <w:autoSpaceDE w:val="0"/>
              <w:autoSpaceDN w:val="0"/>
              <w:adjustRightInd w:val="0"/>
              <w:spacing w:after="0" w:line="240" w:lineRule="auto"/>
              <w:jc w:val="both"/>
              <w:rPr>
                <w:rFonts w:ascii="Times New Roman CYR" w:hAnsi="Times New Roman CYR" w:cs="Times New Roman CYR"/>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машини та обладнання 1164тис.грн.;</w:t>
            </w:r>
          </w:p>
          <w:p w:rsidR="00000000" w:rsidRDefault="00A904BF">
            <w:pPr>
              <w:widowControl w:val="0"/>
              <w:autoSpaceDE w:val="0"/>
              <w:autoSpaceDN w:val="0"/>
              <w:adjustRightInd w:val="0"/>
              <w:spacing w:after="0" w:line="240" w:lineRule="auto"/>
              <w:jc w:val="both"/>
              <w:rPr>
                <w:rFonts w:ascii="Times New Roman CYR" w:hAnsi="Times New Roman CYR" w:cs="Times New Roman CYR"/>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транспортнi засоби - 3332 тис.грн.</w:t>
            </w:r>
          </w:p>
          <w:p w:rsidR="00000000" w:rsidRDefault="00A904BF">
            <w:pPr>
              <w:widowControl w:val="0"/>
              <w:autoSpaceDE w:val="0"/>
              <w:autoSpaceDN w:val="0"/>
              <w:adjustRightInd w:val="0"/>
              <w:spacing w:after="0" w:line="240" w:lineRule="auto"/>
              <w:jc w:val="both"/>
              <w:rPr>
                <w:rFonts w:ascii="Times New Roman CYR" w:hAnsi="Times New Roman CYR" w:cs="Times New Roman CYR"/>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На протязi 2023 року було придбано основних засобiв на суму 919 тис. грн., було модернiзовано та вiдремонтовано  основних засобiв на суму 3131 тис. грн. Вiдчуження активiв у 2023 роцi не було.</w:t>
            </w:r>
          </w:p>
        </w:tc>
      </w:tr>
    </w:tbl>
    <w:p w:rsidR="00000000" w:rsidRDefault="00A904BF">
      <w:pPr>
        <w:widowControl w:val="0"/>
        <w:autoSpaceDE w:val="0"/>
        <w:autoSpaceDN w:val="0"/>
        <w:adjustRightInd w:val="0"/>
        <w:spacing w:after="0" w:line="240" w:lineRule="auto"/>
        <w:rPr>
          <w:rFonts w:ascii="Times New Roman CYR" w:hAnsi="Times New Roman CYR" w:cs="Times New Roman CYR"/>
        </w:rPr>
      </w:pPr>
    </w:p>
    <w:p w:rsidR="00000000" w:rsidRDefault="00A904B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w:t>
            </w:r>
            <w:r>
              <w:rPr>
                <w:rFonts w:ascii="Times New Roman CYR" w:hAnsi="Times New Roman CYR" w:cs="Times New Roman CYR"/>
              </w:rPr>
              <w:t>а</w:t>
            </w:r>
          </w:p>
        </w:tc>
        <w:tc>
          <w:tcPr>
            <w:tcW w:w="30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5 224</w:t>
            </w:r>
          </w:p>
        </w:tc>
        <w:tc>
          <w:tcPr>
            <w:tcW w:w="3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5 169</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w:t>
            </w:r>
          </w:p>
        </w:tc>
        <w:tc>
          <w:tcPr>
            <w:tcW w:w="3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w:t>
            </w:r>
          </w:p>
        </w:tc>
        <w:tc>
          <w:tcPr>
            <w:tcW w:w="3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статутного капіталу особи</w:t>
            </w:r>
          </w:p>
        </w:tc>
        <w:tc>
          <w:tcPr>
            <w:tcW w:w="30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1 472</w:t>
            </w:r>
          </w:p>
        </w:tc>
        <w:tc>
          <w:tcPr>
            <w:tcW w:w="3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1 456</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w:t>
            </w:r>
            <w:r>
              <w:rPr>
                <w:rFonts w:ascii="Times New Roman CYR" w:hAnsi="Times New Roman CYR" w:cs="Times New Roman CYR"/>
              </w:rPr>
              <w:t>дній звітний період</w:t>
            </w:r>
          </w:p>
        </w:tc>
        <w:tc>
          <w:tcPr>
            <w:tcW w:w="30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w:t>
            </w:r>
          </w:p>
        </w:tc>
        <w:tc>
          <w:tcPr>
            <w:tcW w:w="3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вiдбувався вiдповiдно до методичних рекомендацiй НКЦПФР (Рiшення №485 вiд 17.11.2004 року) та Додатку 1 до Нацiонального положення (стандарту) бухгалтерського облiку 1 "Загальнi вимог</w:t>
            </w:r>
            <w:r>
              <w:rPr>
                <w:rFonts w:ascii="Times New Roman CYR" w:hAnsi="Times New Roman CYR" w:cs="Times New Roman CYR"/>
              </w:rPr>
              <w:t xml:space="preserve">и до фiнансової звiтностi", затвердженого Наказом Мiнiстерства фiнансiв України №73 вiд 07.02.2013 р. </w:t>
            </w:r>
          </w:p>
          <w:p w:rsidR="00000000" w:rsidRDefault="00A904B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Визначення вартостi чистих активiв проводилося за формулою: Чистi активи = Необоротнi активи + Оборотнi активи + Витрати майбутнiх перiодiв- Довгостроковi зобов'язання - Поточнi зобов'язання - Забезпечення наступних виплат  i платежiв - Доходи майбутнiх пе</w:t>
            </w:r>
            <w:r>
              <w:rPr>
                <w:rFonts w:ascii="Times New Roman CYR" w:hAnsi="Times New Roman CYR" w:cs="Times New Roman CYR"/>
              </w:rPr>
              <w:t>рiодiв.</w:t>
            </w:r>
          </w:p>
          <w:p w:rsidR="00000000" w:rsidRDefault="00A904B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Розрахункова вартiсть чистих активiв перевищує статутний капiтал на 4869 тис.грн. Вимоги частини третьої статтi 155 Цивiльного кодексу України дотриманi.</w:t>
            </w:r>
          </w:p>
        </w:tc>
      </w:tr>
    </w:tbl>
    <w:p w:rsidR="00000000" w:rsidRDefault="00A904BF">
      <w:pPr>
        <w:widowControl w:val="0"/>
        <w:autoSpaceDE w:val="0"/>
        <w:autoSpaceDN w:val="0"/>
        <w:adjustRightInd w:val="0"/>
        <w:spacing w:after="0" w:line="240" w:lineRule="auto"/>
        <w:rPr>
          <w:rFonts w:ascii="Times New Roman CYR" w:hAnsi="Times New Roman CYR" w:cs="Times New Roman CYR"/>
        </w:rPr>
      </w:pPr>
    </w:p>
    <w:p w:rsidR="00000000" w:rsidRDefault="00A904B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w:t>
            </w:r>
            <w:r>
              <w:rPr>
                <w:rFonts w:ascii="Times New Roman CYR" w:hAnsi="Times New Roman CYR" w:cs="Times New Roman CYR"/>
              </w:rPr>
              <w:t xml:space="preserve">а частина боргу (тис. </w:t>
            </w:r>
            <w:r>
              <w:rPr>
                <w:rFonts w:ascii="Times New Roman CYR" w:hAnsi="Times New Roman CYR" w:cs="Times New Roman CYR"/>
              </w:rPr>
              <w:lastRenderedPageBreak/>
              <w:t>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 xml:space="preserve">Відсоток за користування коштами </w:t>
            </w:r>
            <w:r>
              <w:rPr>
                <w:rFonts w:ascii="Times New Roman CYR" w:hAnsi="Times New Roman CYR" w:cs="Times New Roman CYR"/>
              </w:rPr>
              <w:lastRenderedPageBreak/>
              <w:t>(відсоток річних)</w:t>
            </w:r>
          </w:p>
        </w:tc>
        <w:tc>
          <w:tcPr>
            <w:tcW w:w="1328"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28"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 бюджетом</w:t>
            </w:r>
          </w:p>
        </w:tc>
        <w:tc>
          <w:tcPr>
            <w:tcW w:w="144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w:t>
            </w:r>
          </w:p>
        </w:tc>
        <w:tc>
          <w:tcPr>
            <w:tcW w:w="194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p>
        </w:tc>
        <w:tc>
          <w:tcPr>
            <w:tcW w:w="144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7 757</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Довгостроковi зобов"язання</w:t>
            </w:r>
          </w:p>
        </w:tc>
        <w:tc>
          <w:tcPr>
            <w:tcW w:w="144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1 328</w:t>
            </w:r>
          </w:p>
        </w:tc>
        <w:tc>
          <w:tcPr>
            <w:tcW w:w="194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 роботи, послуги</w:t>
            </w:r>
          </w:p>
        </w:tc>
        <w:tc>
          <w:tcPr>
            <w:tcW w:w="144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2 929</w:t>
            </w:r>
          </w:p>
        </w:tc>
        <w:tc>
          <w:tcPr>
            <w:tcW w:w="194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зi страхування</w:t>
            </w:r>
          </w:p>
        </w:tc>
        <w:tc>
          <w:tcPr>
            <w:tcW w:w="144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c>
          <w:tcPr>
            <w:tcW w:w="194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Розрахунки з оплати працi</w:t>
            </w:r>
          </w:p>
        </w:tc>
        <w:tc>
          <w:tcPr>
            <w:tcW w:w="144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w:t>
            </w:r>
          </w:p>
        </w:tc>
        <w:tc>
          <w:tcPr>
            <w:tcW w:w="194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Iншi</w:t>
            </w:r>
          </w:p>
        </w:tc>
        <w:tc>
          <w:tcPr>
            <w:tcW w:w="144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148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3 439</w:t>
            </w:r>
          </w:p>
        </w:tc>
        <w:tc>
          <w:tcPr>
            <w:tcW w:w="194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7 910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rsidR="00000000" w:rsidRDefault="00A904BF">
      <w:pPr>
        <w:widowControl w:val="0"/>
        <w:autoSpaceDE w:val="0"/>
        <w:autoSpaceDN w:val="0"/>
        <w:adjustRightInd w:val="0"/>
        <w:spacing w:after="0" w:line="240" w:lineRule="auto"/>
        <w:rPr>
          <w:rFonts w:ascii="Times New Roman CYR" w:hAnsi="Times New Roman CYR" w:cs="Times New Roman CYR"/>
        </w:rPr>
      </w:pPr>
    </w:p>
    <w:p w:rsidR="00000000" w:rsidRDefault="00A904B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w:t>
      </w:r>
      <w:r>
        <w:rPr>
          <w:rFonts w:ascii="Times New Roman CYR" w:hAnsi="Times New Roman CYR" w:cs="Times New Roman CYR"/>
          <w:b/>
          <w:bCs/>
          <w:sz w:val="24"/>
          <w:szCs w:val="24"/>
        </w:rPr>
        <w:t>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ПАТ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Київська обл., Шевченкiвський р-н, м.Київ, вул. Тропiнiна 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немає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(044)3630400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rsidR="00000000" w:rsidRDefault="00A904B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 "Фiнаста"</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Товариство з обмеженою </w:t>
            </w:r>
            <w:r>
              <w:rPr>
                <w:rFonts w:ascii="Times New Roman CYR" w:hAnsi="Times New Roman CYR" w:cs="Times New Roman CYR"/>
              </w:rPr>
              <w:lastRenderedPageBreak/>
              <w:t>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34762675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04050, Киї</w:t>
            </w:r>
            <w:r>
              <w:rPr>
                <w:rFonts w:ascii="Times New Roman CYR" w:hAnsi="Times New Roman CYR" w:cs="Times New Roman CYR"/>
              </w:rPr>
              <w:t>вська обл., Шевченкiвський р-н, м.Київ, вул. Глибочицька, 28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№263230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28.08</w:t>
            </w:r>
            <w:r>
              <w:rPr>
                <w:rFonts w:ascii="Times New Roman CYR" w:hAnsi="Times New Roman CYR" w:cs="Times New Roman CYR"/>
              </w:rPr>
              <w:t>.2013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(044)3613808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66.19 - Iнша допомiжна дiяльнiсть у сферi фiнансових послуг, крiм страхування та пенсiйного забезпечення</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w:t>
            </w:r>
            <w:r>
              <w:rPr>
                <w:rFonts w:ascii="Times New Roman CYR" w:hAnsi="Times New Roman CYR" w:cs="Times New Roman CYR"/>
              </w:rPr>
              <w:t>зитарна дiяльнiсть депозитарної установи</w:t>
            </w:r>
          </w:p>
        </w:tc>
      </w:tr>
    </w:tbl>
    <w:p w:rsidR="00000000" w:rsidRDefault="00A904B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w:t>
            </w:r>
            <w:r>
              <w:rPr>
                <w:rFonts w:ascii="Times New Roman CYR" w:hAnsi="Times New Roman CYR" w:cs="Times New Roman CYR"/>
              </w:rPr>
              <w:t>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w:t>
            </w:r>
            <w:r>
              <w:rPr>
                <w:rFonts w:ascii="Times New Roman CYR" w:hAnsi="Times New Roman CYR" w:cs="Times New Roman CYR"/>
              </w:rPr>
              <w:t>зію або інший документ</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w:t>
            </w:r>
            <w:r>
              <w:rPr>
                <w:rFonts w:ascii="Times New Roman CYR" w:hAnsi="Times New Roman CYR" w:cs="Times New Roman CYR"/>
              </w:rPr>
              <w:t>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A904B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Київська обл., Голосiївський р-н, м.Київ, вул.Антоновича,51, офiс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w:t>
            </w:r>
            <w:r>
              <w:rPr>
                <w:rFonts w:ascii="Times New Roman CYR" w:hAnsi="Times New Roman CYR" w:cs="Times New Roman CYR"/>
              </w:rPr>
              <w:t>а цей вид діяльності</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надання iнформацiйних послуг на фондовому ринку</w:t>
            </w:r>
          </w:p>
        </w:tc>
      </w:tr>
    </w:tbl>
    <w:p w:rsidR="00000000" w:rsidRDefault="00A904BF">
      <w:pPr>
        <w:widowControl w:val="0"/>
        <w:autoSpaceDE w:val="0"/>
        <w:autoSpaceDN w:val="0"/>
        <w:adjustRightInd w:val="0"/>
        <w:spacing w:after="0" w:line="240" w:lineRule="auto"/>
        <w:rPr>
          <w:rFonts w:ascii="Times New Roman CYR" w:hAnsi="Times New Roman CYR" w:cs="Times New Roman CYR"/>
        </w:rPr>
      </w:pPr>
    </w:p>
    <w:p w:rsidR="00000000" w:rsidRDefault="00A904BF">
      <w:pPr>
        <w:widowControl w:val="0"/>
        <w:autoSpaceDE w:val="0"/>
        <w:autoSpaceDN w:val="0"/>
        <w:adjustRightInd w:val="0"/>
        <w:spacing w:after="0" w:line="240" w:lineRule="auto"/>
        <w:rPr>
          <w:rFonts w:ascii="Times New Roman CYR" w:hAnsi="Times New Roman CYR" w:cs="Times New Roman CYR"/>
        </w:rPr>
      </w:pPr>
    </w:p>
    <w:p w:rsidR="00000000" w:rsidRDefault="00A904BF">
      <w:pPr>
        <w:widowControl w:val="0"/>
        <w:autoSpaceDE w:val="0"/>
        <w:autoSpaceDN w:val="0"/>
        <w:adjustRightInd w:val="0"/>
        <w:spacing w:after="0" w:line="240" w:lineRule="auto"/>
        <w:rPr>
          <w:rFonts w:ascii="Times New Roman CYR" w:hAnsi="Times New Roman CYR" w:cs="Times New Roman CYR"/>
        </w:rPr>
        <w:sectPr w:rsidR="00000000">
          <w:pgSz w:w="11905" w:h="16837" w:orient="landscape"/>
          <w:pgMar w:top="570" w:right="720" w:bottom="570" w:left="720" w:header="720" w:footer="720" w:gutter="0"/>
          <w:cols w:space="720"/>
          <w:noEndnote/>
        </w:sectPr>
      </w:pPr>
    </w:p>
    <w:p w:rsidR="00000000" w:rsidRDefault="00A904B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00000">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простi iменнi</w:t>
            </w:r>
          </w:p>
        </w:tc>
        <w:tc>
          <w:tcPr>
            <w:tcW w:w="20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12/02/1/10</w:t>
            </w:r>
          </w:p>
        </w:tc>
        <w:tc>
          <w:tcPr>
            <w:tcW w:w="20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1 422 000</w:t>
            </w:r>
          </w:p>
        </w:tc>
        <w:tc>
          <w:tcPr>
            <w:tcW w:w="19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20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мають право:</w:t>
            </w:r>
            <w:r>
              <w:rPr>
                <w:rFonts w:ascii="Times New Roman CYR" w:hAnsi="Times New Roman CYR" w:cs="Times New Roman CYR"/>
              </w:rPr>
              <w:t xml:space="preserve"> брати участь в управлiннi Товариством; отримувати дивiденди; отримувати у разi лiквiдацiї Товариства частини його майна або вартостi частини майна Товариства; отримувати iнформацiю про господарську дiяльнiсть Товариства; на переважне право придбавати розм</w:t>
            </w:r>
            <w:r>
              <w:rPr>
                <w:rFonts w:ascii="Times New Roman CYR" w:hAnsi="Times New Roman CYR" w:cs="Times New Roman CYR"/>
              </w:rPr>
              <w:t xml:space="preserve">iщуванi Товариством простi акцiї пропорцiйно частцi належних йому простих акцiй у загальнiй кiлькостi простих акцiй; вимагати обов'язкового викупу </w:t>
            </w:r>
            <w:r>
              <w:rPr>
                <w:rFonts w:ascii="Times New Roman CYR" w:hAnsi="Times New Roman CYR" w:cs="Times New Roman CYR"/>
              </w:rPr>
              <w:lastRenderedPageBreak/>
              <w:t>Товариством належних акцiй у випадках та порядку, передбачених законодавством; виходу iз Товариства шляхом вi</w:t>
            </w:r>
            <w:r>
              <w:rPr>
                <w:rFonts w:ascii="Times New Roman CYR" w:hAnsi="Times New Roman CYR" w:cs="Times New Roman CYR"/>
              </w:rPr>
              <w:t>дчуження належних йому акцiй. Акцiонери можуть мати  iншi права, передбаченi законодавством.</w:t>
            </w:r>
          </w:p>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зобов'язанi: дотримуватися Статуту Товариства, iнших внутрiшнiх документiв Товариства; виконувати рiшення загальних зборiв, iнших органiв Това</w:t>
            </w:r>
            <w:r>
              <w:rPr>
                <w:rFonts w:ascii="Times New Roman CYR" w:hAnsi="Times New Roman CYR" w:cs="Times New Roman CYR"/>
              </w:rPr>
              <w:t xml:space="preserve">риства; виконувати свої зобов'язання перед Товариством, у тому числi пов'язанi з майновою участю; оплачувати акцiї у розмiрi, порядку i засобами, передбаченими Статутом Товариства; не </w:t>
            </w:r>
            <w:r>
              <w:rPr>
                <w:rFonts w:ascii="Times New Roman CYR" w:hAnsi="Times New Roman CYR" w:cs="Times New Roman CYR"/>
              </w:rPr>
              <w:lastRenderedPageBreak/>
              <w:t>розголошувати комерцiйну та конфiденцiйну iнформацiю про дiяльнiсть Това</w:t>
            </w:r>
            <w:r>
              <w:rPr>
                <w:rFonts w:ascii="Times New Roman CYR" w:hAnsi="Times New Roman CYR" w:cs="Times New Roman CYR"/>
              </w:rPr>
              <w:t>риства;</w:t>
            </w:r>
          </w:p>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Товариства можуть мати iншi обов'язки встановленi законодавством.</w:t>
            </w:r>
          </w:p>
        </w:tc>
        <w:tc>
          <w:tcPr>
            <w:tcW w:w="20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Публiчної пропозицiї та допуску до торгiв на фондовiй бiржi немає, до бiржового реєстру не включенi</w:t>
            </w:r>
          </w:p>
        </w:tc>
        <w:tc>
          <w:tcPr>
            <w:tcW w:w="3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Особа не є товариством з обмеженою або додатковою вiдповiдальнiстю.</w:t>
            </w:r>
          </w:p>
        </w:tc>
      </w:tr>
    </w:tbl>
    <w:p w:rsidR="00000000" w:rsidRDefault="00A904BF">
      <w:pPr>
        <w:widowControl w:val="0"/>
        <w:autoSpaceDE w:val="0"/>
        <w:autoSpaceDN w:val="0"/>
        <w:adjustRightInd w:val="0"/>
        <w:spacing w:after="0" w:line="240" w:lineRule="auto"/>
        <w:rPr>
          <w:rFonts w:ascii="Times New Roman CYR" w:hAnsi="Times New Roman CYR" w:cs="Times New Roman CYR"/>
        </w:rPr>
      </w:pP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Номінальна </w:t>
            </w:r>
            <w:r>
              <w:rPr>
                <w:rFonts w:ascii="Times New Roman CYR" w:hAnsi="Times New Roman CYR" w:cs="Times New Roman CYR"/>
              </w:rPr>
              <w:t>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31.05.2010</w:t>
            </w:r>
          </w:p>
        </w:tc>
        <w:tc>
          <w:tcPr>
            <w:tcW w:w="135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12/02/1/10</w:t>
            </w:r>
          </w:p>
        </w:tc>
        <w:tc>
          <w:tcPr>
            <w:tcW w:w="24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Вiнницьке теруправлiння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UA4000072763</w:t>
            </w:r>
          </w:p>
        </w:tc>
        <w:tc>
          <w:tcPr>
            <w:tcW w:w="16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1 422 000</w:t>
            </w:r>
          </w:p>
        </w:tc>
        <w:tc>
          <w:tcPr>
            <w:tcW w:w="14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355 500</w:t>
            </w:r>
          </w:p>
        </w:tc>
        <w:tc>
          <w:tcPr>
            <w:tcW w:w="17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Торгiвля цiнними паперами товариства на бiржовому ринку, органiзацiйно оформлених позабiржових ринках не здiйснюється. Фактiв лiстингу/делiстин</w:t>
            </w:r>
            <w:r>
              <w:rPr>
                <w:rFonts w:ascii="Times New Roman CYR" w:hAnsi="Times New Roman CYR" w:cs="Times New Roman CYR"/>
              </w:rPr>
              <w:t>гу цiнних паперiв емiтента на фондових бiржах у звiтному роцi не було. Власнi цiннi папери не викупались. Додаткових цiнних паперiв товариство не випускало.</w:t>
            </w:r>
          </w:p>
        </w:tc>
      </w:tr>
    </w:tbl>
    <w:p w:rsidR="00000000" w:rsidRDefault="00A904BF">
      <w:pPr>
        <w:widowControl w:val="0"/>
        <w:autoSpaceDE w:val="0"/>
        <w:autoSpaceDN w:val="0"/>
        <w:adjustRightInd w:val="0"/>
        <w:spacing w:after="0" w:line="240" w:lineRule="auto"/>
        <w:rPr>
          <w:rFonts w:ascii="Times New Roman CYR" w:hAnsi="Times New Roman CYR" w:cs="Times New Roman CYR"/>
        </w:rPr>
      </w:pP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Уточнення щодо наявності обмежень за акціями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850"/>
        <w:gridCol w:w="3850"/>
        <w:gridCol w:w="3850"/>
        <w:gridCol w:w="3850"/>
      </w:tblGrid>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w:t>
            </w:r>
            <w:r>
              <w:rPr>
                <w:rFonts w:ascii="Times New Roman CYR" w:hAnsi="Times New Roman CYR" w:cs="Times New Roman CYR"/>
              </w:rPr>
              <w:t>з них голосуючих), шт.</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викуплених акцій (кількість акцій прирівняних до викуплених), шт.</w:t>
            </w:r>
          </w:p>
        </w:tc>
        <w:tc>
          <w:tcPr>
            <w:tcW w:w="3850"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інших не голосуючих акцій, шт.</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85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850"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385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UA4000072763</w:t>
            </w:r>
          </w:p>
        </w:tc>
        <w:tc>
          <w:tcPr>
            <w:tcW w:w="385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1020360</w:t>
            </w:r>
          </w:p>
        </w:tc>
        <w:tc>
          <w:tcPr>
            <w:tcW w:w="385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385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401640</w:t>
            </w:r>
          </w:p>
        </w:tc>
      </w:tr>
    </w:tbl>
    <w:p w:rsidR="00000000" w:rsidRDefault="00A904BF">
      <w:pPr>
        <w:widowControl w:val="0"/>
        <w:autoSpaceDE w:val="0"/>
        <w:autoSpaceDN w:val="0"/>
        <w:adjustRightInd w:val="0"/>
        <w:spacing w:after="0" w:line="240" w:lineRule="auto"/>
        <w:rPr>
          <w:rFonts w:ascii="Times New Roman CYR" w:hAnsi="Times New Roman CYR" w:cs="Times New Roman CYR"/>
        </w:rPr>
      </w:pP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000000">
        <w:tblPrEx>
          <w:tblCellMar>
            <w:top w:w="0" w:type="dxa"/>
            <w:bottom w:w="0" w:type="dxa"/>
          </w:tblCellMar>
        </w:tblPrEx>
        <w:trPr>
          <w:trHeight w:val="300"/>
        </w:trPr>
        <w:tc>
          <w:tcPr>
            <w:tcW w:w="4000" w:type="dxa"/>
            <w:vMerge w:val="restart"/>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000000">
        <w:tblPrEx>
          <w:tblCellMar>
            <w:top w:w="0" w:type="dxa"/>
            <w:bottom w:w="0" w:type="dxa"/>
          </w:tblCellMar>
        </w:tblPrEx>
        <w:trPr>
          <w:trHeight w:val="300"/>
        </w:trPr>
        <w:tc>
          <w:tcPr>
            <w:tcW w:w="4000" w:type="dxa"/>
            <w:vMerge/>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Рудюк Володимир Iванович</w:t>
            </w:r>
          </w:p>
        </w:tc>
        <w:tc>
          <w:tcPr>
            <w:tcW w:w="20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2 000</w:t>
            </w:r>
          </w:p>
        </w:tc>
        <w:tc>
          <w:tcPr>
            <w:tcW w:w="20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0,14</w:t>
            </w:r>
          </w:p>
        </w:tc>
        <w:tc>
          <w:tcPr>
            <w:tcW w:w="17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2 000</w:t>
            </w:r>
          </w:p>
        </w:tc>
        <w:tc>
          <w:tcPr>
            <w:tcW w:w="17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Костюк Свiтлана Вiкторiвна</w:t>
            </w:r>
          </w:p>
        </w:tc>
        <w:tc>
          <w:tcPr>
            <w:tcW w:w="20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2 000</w:t>
            </w:r>
          </w:p>
        </w:tc>
        <w:tc>
          <w:tcPr>
            <w:tcW w:w="20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0,14</w:t>
            </w:r>
          </w:p>
        </w:tc>
        <w:tc>
          <w:tcPr>
            <w:tcW w:w="17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2 000</w:t>
            </w:r>
          </w:p>
        </w:tc>
        <w:tc>
          <w:tcPr>
            <w:tcW w:w="17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Костюк Марiя Iванiвна</w:t>
            </w:r>
          </w:p>
        </w:tc>
        <w:tc>
          <w:tcPr>
            <w:tcW w:w="20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2 000</w:t>
            </w:r>
          </w:p>
        </w:tc>
        <w:tc>
          <w:tcPr>
            <w:tcW w:w="20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0,14</w:t>
            </w:r>
          </w:p>
        </w:tc>
        <w:tc>
          <w:tcPr>
            <w:tcW w:w="17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2 000</w:t>
            </w:r>
          </w:p>
        </w:tc>
        <w:tc>
          <w:tcPr>
            <w:tcW w:w="17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Андрiяш Вiктор Олександрович</w:t>
            </w:r>
          </w:p>
        </w:tc>
        <w:tc>
          <w:tcPr>
            <w:tcW w:w="20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31 239</w:t>
            </w:r>
          </w:p>
        </w:tc>
        <w:tc>
          <w:tcPr>
            <w:tcW w:w="20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2,1968</w:t>
            </w:r>
          </w:p>
        </w:tc>
        <w:tc>
          <w:tcPr>
            <w:tcW w:w="17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31 239</w:t>
            </w:r>
          </w:p>
        </w:tc>
        <w:tc>
          <w:tcPr>
            <w:tcW w:w="17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37 239</w:t>
            </w:r>
          </w:p>
        </w:tc>
        <w:tc>
          <w:tcPr>
            <w:tcW w:w="20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2,6168</w:t>
            </w:r>
          </w:p>
        </w:tc>
        <w:tc>
          <w:tcPr>
            <w:tcW w:w="17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37 239</w:t>
            </w:r>
          </w:p>
        </w:tc>
        <w:tc>
          <w:tcPr>
            <w:tcW w:w="17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A904BF">
      <w:pPr>
        <w:widowControl w:val="0"/>
        <w:autoSpaceDE w:val="0"/>
        <w:autoSpaceDN w:val="0"/>
        <w:adjustRightInd w:val="0"/>
        <w:spacing w:after="0" w:line="240" w:lineRule="auto"/>
        <w:rPr>
          <w:rFonts w:ascii="Times New Roman CYR" w:hAnsi="Times New Roman CYR" w:cs="Times New Roman CYR"/>
        </w:rPr>
      </w:pP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w:t>
            </w:r>
            <w:r>
              <w:rPr>
                <w:rFonts w:ascii="Times New Roman CYR" w:hAnsi="Times New Roman CYR" w:cs="Times New Roman CYR"/>
              </w:rPr>
              <w:t>межено, шт.</w:t>
            </w:r>
          </w:p>
        </w:tc>
        <w:tc>
          <w:tcPr>
            <w:tcW w:w="2800"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31.05.2010</w:t>
            </w:r>
          </w:p>
        </w:tc>
        <w:tc>
          <w:tcPr>
            <w:tcW w:w="20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12/02/1/10</w:t>
            </w:r>
          </w:p>
        </w:tc>
        <w:tc>
          <w:tcPr>
            <w:tcW w:w="20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UA4000072763</w:t>
            </w:r>
          </w:p>
        </w:tc>
        <w:tc>
          <w:tcPr>
            <w:tcW w:w="20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1 422 000</w:t>
            </w:r>
          </w:p>
        </w:tc>
        <w:tc>
          <w:tcPr>
            <w:tcW w:w="21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355 500</w:t>
            </w:r>
          </w:p>
        </w:tc>
        <w:tc>
          <w:tcPr>
            <w:tcW w:w="15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1 020 360</w:t>
            </w:r>
          </w:p>
        </w:tc>
        <w:tc>
          <w:tcPr>
            <w:tcW w:w="150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Рішення суду або уповноваженого державного органу, яким накладено обмеження:  від 12.10.2014</w:t>
            </w:r>
          </w:p>
          <w:p w:rsidR="00000000" w:rsidRDefault="00A904B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Cтрок обмеження: до усунення</w:t>
            </w:r>
          </w:p>
          <w:p w:rsidR="00000000" w:rsidRDefault="00A904B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Пiдстава виникннння обмеження: п.10 Прикiнцевих та перехiдних положень Закону України &lt;Про депозитарну систе</w:t>
            </w:r>
            <w:r>
              <w:rPr>
                <w:rFonts w:ascii="Times New Roman CYR" w:hAnsi="Times New Roman CYR" w:cs="Times New Roman CYR"/>
              </w:rPr>
              <w:t>му України&gt; та Листа Нацiональної комiсiї з цiнних паперiв та фондового ринку №08/03/18049/НК вiд 30.09.2014 року.</w:t>
            </w:r>
          </w:p>
          <w:p w:rsidR="00000000" w:rsidRDefault="00A904B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Акцiонери товариства, якi не заключили договору зi зберiгачем на обслуговування рахунку власних цiнних паперiв не мають права голосу на загал</w:t>
            </w:r>
            <w:r>
              <w:rPr>
                <w:rFonts w:ascii="Times New Roman CYR" w:hAnsi="Times New Roman CYR" w:cs="Times New Roman CYR"/>
              </w:rPr>
              <w:t>ьних зборах Товариства, iнших обмежень не має.</w:t>
            </w:r>
          </w:p>
        </w:tc>
      </w:tr>
    </w:tbl>
    <w:p w:rsidR="00000000" w:rsidRDefault="00A904BF">
      <w:pPr>
        <w:widowControl w:val="0"/>
        <w:autoSpaceDE w:val="0"/>
        <w:autoSpaceDN w:val="0"/>
        <w:adjustRightInd w:val="0"/>
        <w:spacing w:after="0" w:line="240" w:lineRule="auto"/>
        <w:rPr>
          <w:rFonts w:ascii="Times New Roman CYR" w:hAnsi="Times New Roman CYR" w:cs="Times New Roman CYR"/>
        </w:rPr>
      </w:pPr>
    </w:p>
    <w:p w:rsidR="00000000" w:rsidRDefault="00A904BF">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20" w:footer="720" w:gutter="0"/>
          <w:cols w:space="720"/>
          <w:noEndnote/>
        </w:sectPr>
      </w:pPr>
    </w:p>
    <w:p w:rsidR="00000000" w:rsidRDefault="00A904B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III. Фінансова інформація</w:t>
      </w:r>
    </w:p>
    <w:p w:rsidR="00000000" w:rsidRDefault="00A904B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веб-сайтi особи не розмiщено рiчну фiнансову звiтнiсть, тому URL-адреса вебсайту не зазначена, оскiльки приватнi акцiонернi товариства не зобов'язанi розмiщувати таку iнформацiю на власному веб сайтi.</w:t>
      </w: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Твердження щод</w:t>
      </w:r>
      <w:r>
        <w:rPr>
          <w:rFonts w:ascii="Times New Roman CYR" w:hAnsi="Times New Roman CYR" w:cs="Times New Roman CYR"/>
          <w:sz w:val="24"/>
          <w:szCs w:val="24"/>
        </w:rPr>
        <w:t>о рiчної iнформацiї, а саме - офiцiйна позицiя осiб, якi здiйснюють управлiнськi функцiї та пiдписують рiчну iнформацiю емiтента (п.13 ч.3 ст. 40 Закону України &lt;Про цiннi папери та фондовий ринок&gt;).</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Керiвництво ПрАТ "Дашiвський РМЗ" вiд iменi осiб, що зд</w:t>
      </w:r>
      <w:r>
        <w:rPr>
          <w:rFonts w:ascii="Times New Roman CYR" w:hAnsi="Times New Roman CYR" w:cs="Times New Roman CYR"/>
          <w:sz w:val="24"/>
          <w:szCs w:val="24"/>
        </w:rPr>
        <w:t>iйснюють управлiнськi функцiї та пiдписують рiчну iнформацiю емiтента, заявляє, що наскiльки це вiдповiдальним особам вiдомо, рiчна фiнансова звiтнiсть, пiдготовлена вiдповiдно до Нацiональних стандартiв бухгалтерського облiку, що вимагаються згiдно iз Зак</w:t>
      </w:r>
      <w:r>
        <w:rPr>
          <w:rFonts w:ascii="Times New Roman CYR" w:hAnsi="Times New Roman CYR" w:cs="Times New Roman CYR"/>
          <w:sz w:val="24"/>
          <w:szCs w:val="24"/>
        </w:rPr>
        <w:t>оном України "Про бухгалтерський облiк та фiнансову звiтнiсть в Українi", мiстить достовiрне та об'єктивне подання iнформацiї про стан активiв, пасивiв, фiнансовий стан, прибутки та збитки емiтента. Звiт керiвництва включає достовiрне та об'єктивне подання</w:t>
      </w:r>
      <w:r>
        <w:rPr>
          <w:rFonts w:ascii="Times New Roman CYR" w:hAnsi="Times New Roman CYR" w:cs="Times New Roman CYR"/>
          <w:sz w:val="24"/>
          <w:szCs w:val="24"/>
        </w:rPr>
        <w:t xml:space="preserve"> iнформацiї про розвиток i здiйснення господарської дiяльностi i стан емiтента разом з описом основних ризикiв та невизначеностей, з якими вони стикаються у своїй господарськiй дiяльностi. Вiд iменi керiвництва -Директор Слободянюк Петро Iванович</w:t>
      </w: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w:t>
      </w:r>
      <w:r>
        <w:rPr>
          <w:rFonts w:ascii="Times New Roman CYR" w:hAnsi="Times New Roman CYR" w:cs="Times New Roman CYR"/>
          <w:b/>
          <w:bCs/>
          <w:sz w:val="24"/>
          <w:szCs w:val="24"/>
        </w:rPr>
        <w:t>нансова інформація</w:t>
      </w: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керівництва (звіт про управління)</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вашоi уваги пропонується звiт ПрАТ "Дашiвський РМЗ". З повагою голова Наглядової ради Андрi</w:t>
      </w:r>
      <w:r>
        <w:rPr>
          <w:rFonts w:ascii="Times New Roman CYR" w:hAnsi="Times New Roman CYR" w:cs="Times New Roman CYR"/>
          <w:sz w:val="24"/>
          <w:szCs w:val="24"/>
        </w:rPr>
        <w:t>яш Вiктор Олександрович.</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Шановнi акцiонери! До вашоi уваги пропонується звiт ПрАТ "Дашiвський РМЗ". Звiт керiвництва мiстить д</w:t>
      </w:r>
      <w:r>
        <w:rPr>
          <w:rFonts w:ascii="Times New Roman CYR" w:hAnsi="Times New Roman CYR" w:cs="Times New Roman CYR"/>
          <w:sz w:val="24"/>
          <w:szCs w:val="24"/>
        </w:rPr>
        <w:t>остовiрну та об'єктивну iнформацiю про стан, розвиток i здiйснення господарської дiяльностi товариства з описом основних ризикiв та невизначеностей, з якими стикнулось товариство у процесi господарської дiяльностi. З повагою директор Слободянюк Петро Iвано</w:t>
      </w:r>
      <w:r>
        <w:rPr>
          <w:rFonts w:ascii="Times New Roman CYR" w:hAnsi="Times New Roman CYR" w:cs="Times New Roman CYR"/>
          <w:sz w:val="24"/>
          <w:szCs w:val="24"/>
        </w:rPr>
        <w:t>вич.</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ПрАТ "Дашiвський РМЗ" утворено на пiдставi рiшення Фонду державного майна України по Вiнницькiй областi (Наказ №150-П вiд 07.08.1995) шляхом перетворення ДП "Дашiвський РМЗ</w:t>
      </w:r>
      <w:r>
        <w:rPr>
          <w:rFonts w:ascii="Times New Roman CYR" w:hAnsi="Times New Roman CYR" w:cs="Times New Roman CYR"/>
          <w:sz w:val="24"/>
          <w:szCs w:val="24"/>
        </w:rPr>
        <w:t>" в акцiонерне товариство.</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2022 роцi освоїли випуск продукцiї на основi моделей з пiнопласту, на замiну моделям з пiску. Плануємо розширити  асортимент деталей iз чавуну та сталi, освоїти новi виробництва.</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w:t>
      </w:r>
      <w:r>
        <w:rPr>
          <w:rFonts w:ascii="Times New Roman CYR" w:hAnsi="Times New Roman CYR" w:cs="Times New Roman CYR"/>
          <w:sz w:val="24"/>
          <w:szCs w:val="24"/>
        </w:rPr>
        <w:t>ктів або вчинення правочинів щодо деривативних цінних паперів емітентом (крім укладених / 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w:t>
      </w:r>
      <w:r>
        <w:rPr>
          <w:rFonts w:ascii="Times New Roman CYR" w:hAnsi="Times New Roman CYR" w:cs="Times New Roman CYR"/>
          <w:sz w:val="24"/>
          <w:szCs w:val="24"/>
        </w:rPr>
        <w:t>ає на оцінку його активів, зобов'язань, фінансового стану і доходів або витрат</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деревативiв не укладало, правочинiв щодо похiдних цiнних паперiв не вчиняло</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w:t>
      </w:r>
      <w:r>
        <w:rPr>
          <w:rFonts w:ascii="Times New Roman CYR" w:hAnsi="Times New Roman CYR" w:cs="Times New Roman CYR"/>
          <w:sz w:val="24"/>
          <w:szCs w:val="24"/>
        </w:rPr>
        <w:t xml:space="preserve"> щодо страхування кожного основного виду прогнозованої операції, для якої використовуються операції хеджування</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Спецiального документу, яким би описувалися характеристики систем внутрiшнього контролю та управлiння ризиками в Товариствi не створено та не зат</w:t>
      </w:r>
      <w:r>
        <w:rPr>
          <w:rFonts w:ascii="Times New Roman CYR" w:hAnsi="Times New Roman CYR" w:cs="Times New Roman CYR"/>
          <w:sz w:val="24"/>
          <w:szCs w:val="24"/>
        </w:rPr>
        <w:t>верджено. Проте при здiйсненнi внутрiшнього контролю використовуються рiзнi методи, вони включають в себе такi елементи, як:</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бухгалтерський фiнансовий облiк (iнвентаризацiя i документацiя, рахунки i подвiйний запис);</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бухгалтерський управлiнський облiк (роз</w:t>
      </w:r>
      <w:r>
        <w:rPr>
          <w:rFonts w:ascii="Times New Roman CYR" w:hAnsi="Times New Roman CYR" w:cs="Times New Roman CYR"/>
          <w:sz w:val="24"/>
          <w:szCs w:val="24"/>
        </w:rPr>
        <w:t>подiл обов'язкiв, нормування витрат);</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iнвентаризацiя, усне опитування персоналу, пiдтвердження </w:t>
      </w:r>
      <w:r>
        <w:rPr>
          <w:rFonts w:ascii="Times New Roman CYR" w:hAnsi="Times New Roman CYR" w:cs="Times New Roman CYR"/>
          <w:sz w:val="24"/>
          <w:szCs w:val="24"/>
        </w:rPr>
        <w:t>i простежування).</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Всi  перерахованi  вище  методи  становлять  єдину  систему  i  використовуються  в  цiлях управлiння пiдприємством.</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Метою управлiння ризиками є їхня мiнiмiзацiя або мiнiмiзацiя їхнiх наслiдкiв. Наражання на фiнансовi ризики виникає в про</w:t>
      </w:r>
      <w:r>
        <w:rPr>
          <w:rFonts w:ascii="Times New Roman CYR" w:hAnsi="Times New Roman CYR" w:cs="Times New Roman CYR"/>
          <w:sz w:val="24"/>
          <w:szCs w:val="24"/>
        </w:rPr>
        <w:t>цесi звичайної дiяльностi Товариства.</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Схильність особи до цінових ризиків, кредитного ризику, ризику ліквідності та/або ризику грошових потоків</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Емiтент має схильнiсть до цiнових ризикiв. </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кредитного ризику: емiтент не має схильно</w:t>
      </w:r>
      <w:r>
        <w:rPr>
          <w:rFonts w:ascii="Times New Roman CYR" w:hAnsi="Times New Roman CYR" w:cs="Times New Roman CYR"/>
          <w:sz w:val="24"/>
          <w:szCs w:val="24"/>
        </w:rPr>
        <w:t>стi до кредитного ризику (емiтент не має кредитнi зобов'язання). Залучати кредити Товариство не планує.</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Схильнiсть емiтента до ризику лiквiдностi та/або ризику грошових потокiв: емiтент має схильностi до ризику лiквiдностi/та або ризику грошових потокiв.</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w:t>
      </w:r>
      <w:r>
        <w:rPr>
          <w:rFonts w:ascii="Times New Roman CYR" w:hAnsi="Times New Roman CYR" w:cs="Times New Roman CYR"/>
          <w:sz w:val="24"/>
          <w:szCs w:val="24"/>
        </w:rPr>
        <w:t>мiтент аналiзує термiни корисного використання своїх активiв i термiни погашення зобов'язань, а також планує лiквiднiсть на базi передбачень погашення рiзних iнструментiв. В випадку неостаточностi лiквiдностi, Емiтент приймає мiри по поповненню ресурсiв.</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rsidR="00000000" w:rsidRDefault="00A904B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000000">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Андрiяш Вiктор Олександрович (01.01.2023 - 31.12.2023)</w:t>
            </w:r>
          </w:p>
        </w:tc>
        <w:tc>
          <w:tcPr>
            <w:tcW w:w="115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Андрiяш Ганна Захарiвна</w:t>
            </w:r>
          </w:p>
        </w:tc>
        <w:tc>
          <w:tcPr>
            <w:tcW w:w="115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Андрiяш Марина Вiкторiвна</w:t>
            </w:r>
          </w:p>
        </w:tc>
        <w:tc>
          <w:tcPr>
            <w:tcW w:w="115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r>
    </w:tbl>
    <w:p w:rsidR="00000000" w:rsidRDefault="00A904BF">
      <w:pPr>
        <w:widowControl w:val="0"/>
        <w:autoSpaceDE w:val="0"/>
        <w:autoSpaceDN w:val="0"/>
        <w:adjustRightInd w:val="0"/>
        <w:spacing w:after="0" w:line="240" w:lineRule="auto"/>
        <w:rPr>
          <w:rFonts w:ascii="Times New Roman CYR" w:hAnsi="Times New Roman CYR" w:cs="Times New Roman CYR"/>
        </w:rPr>
      </w:pPr>
    </w:p>
    <w:p w:rsidR="00000000" w:rsidRDefault="00A904B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03.10.2023 р. - Затвердити рiчну iнформацiю за 2022 рiк, розмiстити на власному сайтi та подати до НКЦПФР</w:t>
            </w:r>
          </w:p>
        </w:tc>
      </w:tr>
    </w:tbl>
    <w:p w:rsidR="00000000" w:rsidRDefault="00A904BF">
      <w:pPr>
        <w:widowControl w:val="0"/>
        <w:autoSpaceDE w:val="0"/>
        <w:autoSpaceDN w:val="0"/>
        <w:adjustRightInd w:val="0"/>
        <w:spacing w:after="0" w:line="240" w:lineRule="auto"/>
        <w:rPr>
          <w:rFonts w:ascii="Times New Roman CYR" w:hAnsi="Times New Roman CYR" w:cs="Times New Roman CYR"/>
        </w:rPr>
      </w:pPr>
    </w:p>
    <w:p w:rsidR="00000000" w:rsidRDefault="00A904B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ради як колегiального органу (колек</w:t>
      </w:r>
      <w:r>
        <w:rPr>
          <w:rFonts w:ascii="Times New Roman CYR" w:hAnsi="Times New Roman CYR" w:cs="Times New Roman CYR"/>
          <w:sz w:val="24"/>
          <w:szCs w:val="24"/>
        </w:rPr>
        <w:t>тивної придатностi ради);</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питанням оцiнки складу, структури Наглядової ради.</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кожного члена ради, включаючи iнформацiю про його дiяльнiсть як посадової особи iнших юридичних осiб або iншу дiяльнiсть - оплачувану i безоплатну;</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Органами Товариства не розглядались та не приймались рiшення по пит</w:t>
      </w:r>
      <w:r>
        <w:rPr>
          <w:rFonts w:ascii="Times New Roman CYR" w:hAnsi="Times New Roman CYR" w:cs="Times New Roman CYR"/>
          <w:sz w:val="24"/>
          <w:szCs w:val="24"/>
        </w:rPr>
        <w:t xml:space="preserve">анням оцiнки компетентностi та ефективностi кожного члена Наглядової ради. </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незалежностi кожного з незалежних членiв ради;</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Органами Товариства не розглядались та не приймались рiшення по питанням незалежностi кожного члена ради. </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оцiнка комп</w:t>
      </w:r>
      <w:r>
        <w:rPr>
          <w:rFonts w:ascii="Times New Roman CYR" w:hAnsi="Times New Roman CYR" w:cs="Times New Roman CYR"/>
          <w:sz w:val="24"/>
          <w:szCs w:val="24"/>
        </w:rPr>
        <w:t>етентностi та ефективностi кожного з комiтетiв ради, їхнi функцiональнi повноваження.</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не створенi.</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оцiнка виконання радою поставлених цiлей особи.</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протязi звiтного перiоду Наглядовою радою здiйснювався контроль дiяльностi виконавчого органу</w:t>
      </w:r>
      <w:r>
        <w:rPr>
          <w:rFonts w:ascii="Times New Roman CYR" w:hAnsi="Times New Roman CYR" w:cs="Times New Roman CYR"/>
          <w:sz w:val="24"/>
          <w:szCs w:val="24"/>
        </w:rPr>
        <w:t xml:space="preserve"> вiдповiдно до Статуту Товариства та законодавства. Органами Товариства не розглядались та не приймались рiшення по питанням оцiнки складу, структури Наглядової ради, її дiяльностi, компетентностi,  ефективностi та незалежностi кожного члена ради. Оцiнка д</w:t>
      </w:r>
      <w:r>
        <w:rPr>
          <w:rFonts w:ascii="Times New Roman CYR" w:hAnsi="Times New Roman CYR" w:cs="Times New Roman CYR"/>
          <w:sz w:val="24"/>
          <w:szCs w:val="24"/>
        </w:rPr>
        <w:t>iяльностi Наглядової ради вiдбувається шляхом затвердження звiту Наглядової ради за звiтний рiк на рiчних Загальних зборах акцiонерiв. Оцiнка виконання радою поставлених цiлей не проводилась. Рiшення наглядової ради, якi стосувалися дiяльностi пiдприємства</w:t>
      </w:r>
      <w:r>
        <w:rPr>
          <w:rFonts w:ascii="Times New Roman CYR" w:hAnsi="Times New Roman CYR" w:cs="Times New Roman CYR"/>
          <w:sz w:val="24"/>
          <w:szCs w:val="24"/>
        </w:rPr>
        <w:t xml:space="preserve"> позитивно вплинули на фiнансово-господарську дiяльнiсть товариства.</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iнформацiя про внутрiшню структуру ради, процедури, що застосовуються при прийняттi нею рiшень, включаючи зазначення того, яким чином дiяльнiсть ради зумовила змiни у фiнансово-господ</w:t>
      </w:r>
      <w:r>
        <w:rPr>
          <w:rFonts w:ascii="Times New Roman CYR" w:hAnsi="Times New Roman CYR" w:cs="Times New Roman CYR"/>
          <w:sz w:val="24"/>
          <w:szCs w:val="24"/>
        </w:rPr>
        <w:t>арськiй дiяльностi особи.</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Внутрiшня структура ради - голова наглядової ради та 2 члени наглядової ради. Основною органiзацiйною формою роботи Наглядової ради є засiдання. Засiдання Наглядової ради скликаються за iнiцiативою голови Наглядової ради або на ви</w:t>
      </w:r>
      <w:r>
        <w:rPr>
          <w:rFonts w:ascii="Times New Roman CYR" w:hAnsi="Times New Roman CYR" w:cs="Times New Roman CYR"/>
          <w:sz w:val="24"/>
          <w:szCs w:val="24"/>
        </w:rPr>
        <w:t>могу члена Наглядової ради, або на вимогу виконавчого органу чи його члена. На вимогу Наглядової ради в її засiданнi або в розглядi окремих питань порядку денного засiдання беруть участь члени виконавчого органу Товариства, або iншi особи в поряду, встанов</w:t>
      </w:r>
      <w:r>
        <w:rPr>
          <w:rFonts w:ascii="Times New Roman CYR" w:hAnsi="Times New Roman CYR" w:cs="Times New Roman CYR"/>
          <w:sz w:val="24"/>
          <w:szCs w:val="24"/>
        </w:rPr>
        <w:t>леному Положенням про Наглядову раду. Засiдання Наглядової ради проводяться за необхiднiстю, але не рiдше одного разу на квартал. Засiдання Наглядової ради вважається правомочним, якщо в ньому беруть участь бiльше половини її складу. У разi дострокового пр</w:t>
      </w:r>
      <w:r>
        <w:rPr>
          <w:rFonts w:ascii="Times New Roman CYR" w:hAnsi="Times New Roman CYR" w:cs="Times New Roman CYR"/>
          <w:sz w:val="24"/>
          <w:szCs w:val="24"/>
        </w:rPr>
        <w:t xml:space="preserve">ипинення повноважень одного чи кiлькох членiв Наглядової ради i до обрання всього складу Наглядової ради засiдання Наглядової ради є правомочними для вирiшення питань вiдповiдно до її компетенцiї за умови, що кiлькiсть членiв Наглядової ради, повноваження </w:t>
      </w:r>
      <w:r>
        <w:rPr>
          <w:rFonts w:ascii="Times New Roman CYR" w:hAnsi="Times New Roman CYR" w:cs="Times New Roman CYR"/>
          <w:sz w:val="24"/>
          <w:szCs w:val="24"/>
        </w:rPr>
        <w:t>яких є чинними, становить бiльше половини її складу. На засiданнi Наглядової ради кожний член Наглядової ради має один голос. Рiшення Наглядової ради приймається простою бiльшiстю голосiв членiв Наглядової ради, якi беруть участь у засiданнi та мають право</w:t>
      </w:r>
      <w:r>
        <w:rPr>
          <w:rFonts w:ascii="Times New Roman CYR" w:hAnsi="Times New Roman CYR" w:cs="Times New Roman CYR"/>
          <w:sz w:val="24"/>
          <w:szCs w:val="24"/>
        </w:rPr>
        <w:t xml:space="preserve"> голосу. При рiвному розподiлу голосiв членiв Наглядової ради пiд час прийняття рiшень, голова Наглядової ради має право вирiшального голосу. Протокол засiдання Наглядової ради оформлюється протягом п'яти днiв пiсля проведення засiдання та пiдписується гол</w:t>
      </w:r>
      <w:r>
        <w:rPr>
          <w:rFonts w:ascii="Times New Roman CYR" w:hAnsi="Times New Roman CYR" w:cs="Times New Roman CYR"/>
          <w:sz w:val="24"/>
          <w:szCs w:val="24"/>
        </w:rPr>
        <w:t>овуючим на засiданнi. Оцiнка дiяльностi наглядової ради, яка зумовила змiни у фiнансово-господарськiй дiяльностi товариства, не проводилась.</w:t>
      </w: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Ім'я керівника, термін повноважень </w:t>
            </w:r>
            <w:r>
              <w:rPr>
                <w:rFonts w:ascii="Times New Roman CYR" w:hAnsi="Times New Roman CYR" w:cs="Times New Roman CYR"/>
                <w:sz w:val="24"/>
                <w:szCs w:val="24"/>
              </w:rPr>
              <w:t>у звітному періоді</w:t>
            </w:r>
          </w:p>
        </w:tc>
        <w:tc>
          <w:tcPr>
            <w:tcW w:w="65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Слободянюк Петро Iванович (01.01.2023 - 31.12.2023 р.р.)</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виконує обов'язки та повноваження згiдно Статуту. Директор здiйснює управлiння поточною дiяльнiстю товариства. До компетенцiї Директора належить вирiшення всiх питань, пов'язаних з керiвництвом поточною дiяльнiстю Товариства, крiм питань, що належ</w:t>
            </w:r>
            <w:r>
              <w:rPr>
                <w:rFonts w:ascii="Times New Roman CYR" w:hAnsi="Times New Roman CYR" w:cs="Times New Roman CYR"/>
              </w:rPr>
              <w:t>ать до виключної компетенцiї загальних зборiв та наглядової ради.</w:t>
            </w:r>
          </w:p>
          <w:p w:rsidR="00000000" w:rsidRDefault="00A904BF">
            <w:pPr>
              <w:widowControl w:val="0"/>
              <w:autoSpaceDE w:val="0"/>
              <w:autoSpaceDN w:val="0"/>
              <w:adjustRightInd w:val="0"/>
              <w:spacing w:after="0" w:line="240" w:lineRule="auto"/>
              <w:jc w:val="both"/>
              <w:rPr>
                <w:rFonts w:ascii="Times New Roman CYR" w:hAnsi="Times New Roman CYR" w:cs="Times New Roman CYR"/>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РНОКПП</w:t>
            </w:r>
          </w:p>
        </w:tc>
        <w:tc>
          <w:tcPr>
            <w:tcW w:w="65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jc w:val="both"/>
              <w:rPr>
                <w:rFonts w:ascii="Times New Roman CYR" w:hAnsi="Times New Roman CYR" w:cs="Times New Roman CYR"/>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немає</w:t>
            </w: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оцiнка складу, структури та дiяльностi виконавчого органу;</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Виконавчий орган - одноособовий - директор Слободянюк Петро Iванович. Склад структура та дiяльнiсть виконавчого органу вiдповiдає потребам Товариства для рiшення питань, якi стосуються розвитку </w:t>
      </w:r>
      <w:r>
        <w:rPr>
          <w:rFonts w:ascii="Times New Roman CYR" w:hAnsi="Times New Roman CYR" w:cs="Times New Roman CYR"/>
          <w:sz w:val="24"/>
          <w:szCs w:val="24"/>
        </w:rPr>
        <w:t>пiдприємства, збереженню матерiально-технiчної бази пiдприємства.</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оцiнка компетентностi та ефективностi керiвника та заступникiв керiвника/голови та членiв колегiального виконавчого органу, включаючи iнформацiю про його дiяльнiсть як посадової особи iнш</w:t>
      </w:r>
      <w:r>
        <w:rPr>
          <w:rFonts w:ascii="Times New Roman CYR" w:hAnsi="Times New Roman CYR" w:cs="Times New Roman CYR"/>
          <w:sz w:val="24"/>
          <w:szCs w:val="24"/>
        </w:rPr>
        <w:t>их юридичних осiб або iншу дiяльнiсть - оплачувану i безоплатну;</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 компетентний у своїй роботi, вiдповiдає займанiй посадi.</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оцiнка виконання виконавчим органом поставлених цiлей особи.</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Рiшення виконавчого органу позитивно вплинули на фiнансово-го</w:t>
      </w:r>
      <w:r>
        <w:rPr>
          <w:rFonts w:ascii="Times New Roman CYR" w:hAnsi="Times New Roman CYR" w:cs="Times New Roman CYR"/>
          <w:sz w:val="24"/>
          <w:szCs w:val="24"/>
        </w:rPr>
        <w:t xml:space="preserve">сподарську дiяльнiсть товариства. </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iнформацiя про те, яким чином дiяльнiсть виконавчого органу зумовила змiни у фiнансово-господарськiй дiяльностi особи.</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Оцiнка дiяльностi виконавчого органу, яка зумовила змiни у фiнансово-господарськiй дiяльностi товар</w:t>
      </w:r>
      <w:r>
        <w:rPr>
          <w:rFonts w:ascii="Times New Roman CYR" w:hAnsi="Times New Roman CYR" w:cs="Times New Roman CYR"/>
          <w:sz w:val="24"/>
          <w:szCs w:val="24"/>
        </w:rPr>
        <w:t>иства, не проводилась.</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Андрiяш Марина Вiкторiвна</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963898</w:t>
            </w:r>
          </w:p>
        </w:tc>
        <w:tc>
          <w:tcPr>
            <w:tcW w:w="1750"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963898</w:t>
            </w:r>
          </w:p>
        </w:tc>
      </w:tr>
    </w:tbl>
    <w:p w:rsidR="00000000" w:rsidRDefault="00A904BF">
      <w:pPr>
        <w:widowControl w:val="0"/>
        <w:autoSpaceDE w:val="0"/>
        <w:autoSpaceDN w:val="0"/>
        <w:adjustRightInd w:val="0"/>
        <w:spacing w:after="0" w:line="240" w:lineRule="auto"/>
        <w:rPr>
          <w:rFonts w:ascii="Times New Roman CYR" w:hAnsi="Times New Roman CYR" w:cs="Times New Roman CYR"/>
        </w:rPr>
      </w:pP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257</w:t>
            </w: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Власники не уклали з обраною емiтентом депозитарною установою договору про обслуговування рахунка в цiнних паперах вi</w:t>
            </w:r>
            <w:r>
              <w:rPr>
                <w:rFonts w:ascii="Times New Roman CYR" w:hAnsi="Times New Roman CYR" w:cs="Times New Roman CYR"/>
              </w:rPr>
              <w:t xml:space="preserve">д власного iменi та не здiйснили переказ належних їм прав на цiннi папери на свiй рахунок у цiнних паперах, </w:t>
            </w:r>
            <w:r>
              <w:rPr>
                <w:rFonts w:ascii="Times New Roman CYR" w:hAnsi="Times New Roman CYR" w:cs="Times New Roman CYR"/>
              </w:rPr>
              <w:lastRenderedPageBreak/>
              <w:t>вiдкритий в iншiй депозитарнiй установi. Тому вiдповiдно до п.10 Прикiнцевих та перехiдних положень Закону України &lt;Про депозитарну систему України&gt;</w:t>
            </w:r>
            <w:r>
              <w:rPr>
                <w:rFonts w:ascii="Times New Roman CYR" w:hAnsi="Times New Roman CYR" w:cs="Times New Roman CYR"/>
              </w:rPr>
              <w:t xml:space="preserve"> та Листа Нацiональної комiсiї з цiнних паперiв та фондового ринку №08/03/18049/НК вiд 30.09.2014 року, їх акцiї не враховуються при визначеннi кворуму та при голосуваннi в органах емiтента. Iнших обмежень прав участi та голосування акцiонерiв на загальних</w:t>
            </w:r>
            <w:r>
              <w:rPr>
                <w:rFonts w:ascii="Times New Roman CYR" w:hAnsi="Times New Roman CYR" w:cs="Times New Roman CYR"/>
              </w:rPr>
              <w:t xml:space="preserve"> зборах емiтентiв немає.</w:t>
            </w:r>
          </w:p>
        </w:tc>
      </w:tr>
    </w:tbl>
    <w:p w:rsidR="00000000" w:rsidRDefault="00A904BF">
      <w:pPr>
        <w:widowControl w:val="0"/>
        <w:autoSpaceDE w:val="0"/>
        <w:autoSpaceDN w:val="0"/>
        <w:adjustRightInd w:val="0"/>
        <w:spacing w:after="0" w:line="240" w:lineRule="auto"/>
        <w:rPr>
          <w:rFonts w:ascii="Times New Roman CYR" w:hAnsi="Times New Roman CYR" w:cs="Times New Roman CYR"/>
        </w:rPr>
      </w:pPr>
    </w:p>
    <w:p w:rsidR="00000000" w:rsidRDefault="00A904B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14. Інформація від суб'єкта аудиторської діяльності з урахуванням вимог, передбачених пунктом 45 Положення</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пункту 45 Положення, приватнi акцiонернi товариства (крiм тих, що здiйснили публiчну пропозицiю iнших цiнни</w:t>
      </w:r>
      <w:r>
        <w:rPr>
          <w:rFonts w:ascii="Times New Roman CYR" w:hAnsi="Times New Roman CYR" w:cs="Times New Roman CYR"/>
          <w:sz w:val="24"/>
          <w:szCs w:val="24"/>
        </w:rPr>
        <w:t>х паперiв (крiм акцiй) та/або товариств, якi є пiдприємствами, що становлять суспiльний iнтерес) мають право розкривати рiчну фiнансову звiтнiсть без перевiрки суб'єктом аудиторської дiяльностi.</w:t>
      </w: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Частина 15. Інформація, передбачена законодавством про діяльність та регулювання діяльності на ринку фінансових послуг</w:t>
      </w:r>
    </w:p>
    <w:p w:rsidR="00000000" w:rsidRDefault="00A904B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rsidR="00000000" w:rsidRDefault="00A904B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2024.01.01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"ДАШIВСЬКИЙ РЕМОНТНО-МЕХАНIЧНИЙ ЗАВОД"</w:t>
            </w:r>
          </w:p>
        </w:tc>
        <w:tc>
          <w:tcPr>
            <w:tcW w:w="1990" w:type="dxa"/>
            <w:tcBorders>
              <w:top w:val="nil"/>
              <w:left w:val="nil"/>
              <w:bottom w:val="nil"/>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00383774</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UA05040050010044288</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vMerge w:val="restart"/>
            <w:tcBorders>
              <w:top w:val="nil"/>
              <w:left w:val="nil"/>
              <w:bottom w:val="nil"/>
              <w:right w:val="nil"/>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Лиття чавуну</w:t>
            </w:r>
          </w:p>
        </w:tc>
        <w:tc>
          <w:tcPr>
            <w:tcW w:w="1990" w:type="dxa"/>
            <w:tcBorders>
              <w:top w:val="nil"/>
              <w:left w:val="nil"/>
              <w:bottom w:val="nil"/>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24.51</w:t>
            </w:r>
          </w:p>
        </w:tc>
      </w:tr>
    </w:tbl>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18</w:t>
      </w:r>
    </w:p>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22740, Вінницька обл., Гайсинський р-н, смт. Дашiв, вул.ЦЕНТРАЛЬНА, будинок 51, +380961461133</w:t>
      </w:r>
    </w:p>
    <w:p w:rsidR="00000000" w:rsidRDefault="00A904BF">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A904B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31.01.2023 p.</w:t>
      </w:r>
    </w:p>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A904B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На кінець звітного </w:t>
            </w:r>
            <w:r>
              <w:rPr>
                <w:rFonts w:ascii="Times New Roman CYR" w:hAnsi="Times New Roman CYR" w:cs="Times New Roman CYR"/>
              </w:rPr>
              <w:lastRenderedPageBreak/>
              <w:t>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7118</w:t>
            </w:r>
          </w:p>
        </w:tc>
        <w:tc>
          <w:tcPr>
            <w:tcW w:w="1645" w:type="dxa"/>
            <w:gridSpan w:val="2"/>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10684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13672</w:t>
            </w:r>
          </w:p>
        </w:tc>
        <w:tc>
          <w:tcPr>
            <w:tcW w:w="1645" w:type="dxa"/>
            <w:gridSpan w:val="2"/>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17722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(6554)</w:t>
            </w:r>
          </w:p>
        </w:tc>
        <w:tc>
          <w:tcPr>
            <w:tcW w:w="1645" w:type="dxa"/>
            <w:gridSpan w:val="2"/>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(7038)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7118</w:t>
            </w:r>
          </w:p>
        </w:tc>
        <w:tc>
          <w:tcPr>
            <w:tcW w:w="1645" w:type="dxa"/>
            <w:gridSpan w:val="2"/>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10684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4959</w:t>
            </w:r>
          </w:p>
        </w:tc>
        <w:tc>
          <w:tcPr>
            <w:tcW w:w="1645" w:type="dxa"/>
            <w:gridSpan w:val="2"/>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2045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360</w:t>
            </w:r>
          </w:p>
        </w:tc>
        <w:tc>
          <w:tcPr>
            <w:tcW w:w="1645" w:type="dxa"/>
            <w:gridSpan w:val="2"/>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c>
          <w:tcPr>
            <w:tcW w:w="1645" w:type="dxa"/>
            <w:gridSpan w:val="2"/>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w:t>
            </w:r>
          </w:p>
        </w:tc>
        <w:tc>
          <w:tcPr>
            <w:tcW w:w="1645" w:type="dxa"/>
            <w:gridSpan w:val="2"/>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w:t>
            </w:r>
          </w:p>
        </w:tc>
        <w:tc>
          <w:tcPr>
            <w:tcW w:w="1645" w:type="dxa"/>
            <w:gridSpan w:val="2"/>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5609</w:t>
            </w:r>
          </w:p>
        </w:tc>
        <w:tc>
          <w:tcPr>
            <w:tcW w:w="1645" w:type="dxa"/>
            <w:gridSpan w:val="2"/>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12727</w:t>
            </w:r>
          </w:p>
        </w:tc>
        <w:tc>
          <w:tcPr>
            <w:tcW w:w="1645" w:type="dxa"/>
            <w:gridSpan w:val="2"/>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13134</w:t>
            </w:r>
          </w:p>
        </w:tc>
      </w:tr>
    </w:tbl>
    <w:p w:rsidR="00000000" w:rsidRDefault="00A904BF">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w:t>
            </w:r>
          </w:p>
        </w:tc>
        <w:tc>
          <w:tcPr>
            <w:tcW w:w="1645"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1724</w:t>
            </w:r>
          </w:p>
        </w:tc>
        <w:tc>
          <w:tcPr>
            <w:tcW w:w="1645"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1724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3090</w:t>
            </w:r>
          </w:p>
        </w:tc>
        <w:tc>
          <w:tcPr>
            <w:tcW w:w="1645"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3145</w:t>
            </w:r>
          </w:p>
        </w:tc>
      </w:tr>
      <w:tr w:rsidR="00000000">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5169</w:t>
            </w:r>
          </w:p>
        </w:tc>
        <w:tc>
          <w:tcPr>
            <w:tcW w:w="1645"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5224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1384</w:t>
            </w:r>
          </w:p>
        </w:tc>
        <w:tc>
          <w:tcPr>
            <w:tcW w:w="1645"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1328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3869</w:t>
            </w:r>
          </w:p>
        </w:tc>
        <w:tc>
          <w:tcPr>
            <w:tcW w:w="1645"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2929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w:t>
            </w:r>
          </w:p>
        </w:tc>
        <w:tc>
          <w:tcPr>
            <w:tcW w:w="1645"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645"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w:t>
            </w:r>
          </w:p>
        </w:tc>
        <w:tc>
          <w:tcPr>
            <w:tcW w:w="1645"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w:t>
            </w:r>
          </w:p>
        </w:tc>
        <w:tc>
          <w:tcPr>
            <w:tcW w:w="1645"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2222</w:t>
            </w:r>
          </w:p>
        </w:tc>
        <w:tc>
          <w:tcPr>
            <w:tcW w:w="1645"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3439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7558</w:t>
            </w:r>
          </w:p>
        </w:tc>
        <w:tc>
          <w:tcPr>
            <w:tcW w:w="1645"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7910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12727</w:t>
            </w:r>
          </w:p>
        </w:tc>
        <w:tc>
          <w:tcPr>
            <w:tcW w:w="1645"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13134</w:t>
            </w:r>
          </w:p>
        </w:tc>
      </w:tr>
    </w:tbl>
    <w:p w:rsidR="00000000" w:rsidRDefault="00A904B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A904BF">
      <w:pPr>
        <w:widowControl w:val="0"/>
        <w:autoSpaceDE w:val="0"/>
        <w:autoSpaceDN w:val="0"/>
        <w:adjustRightInd w:val="0"/>
        <w:spacing w:after="0" w:line="240" w:lineRule="auto"/>
        <w:rPr>
          <w:rFonts w:ascii="Times New Roman CYR" w:hAnsi="Times New Roman CYR" w:cs="Times New Roman CYR"/>
        </w:rPr>
      </w:pPr>
    </w:p>
    <w:p w:rsidR="00000000" w:rsidRDefault="00A904BF">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A904BF">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A904B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21032</w:t>
            </w:r>
          </w:p>
        </w:tc>
        <w:tc>
          <w:tcPr>
            <w:tcW w:w="1645" w:type="dxa"/>
            <w:gridSpan w:val="2"/>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12248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w:t>
            </w:r>
          </w:p>
        </w:tc>
        <w:tc>
          <w:tcPr>
            <w:tcW w:w="1645" w:type="dxa"/>
            <w:gridSpan w:val="2"/>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21186</w:t>
            </w:r>
          </w:p>
        </w:tc>
        <w:tc>
          <w:tcPr>
            <w:tcW w:w="1645" w:type="dxa"/>
            <w:gridSpan w:val="2"/>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12403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(20166)</w:t>
            </w:r>
          </w:p>
        </w:tc>
        <w:tc>
          <w:tcPr>
            <w:tcW w:w="1645" w:type="dxa"/>
            <w:gridSpan w:val="2"/>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(11246)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(906)</w:t>
            </w:r>
          </w:p>
        </w:tc>
        <w:tc>
          <w:tcPr>
            <w:tcW w:w="1645" w:type="dxa"/>
            <w:gridSpan w:val="2"/>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(47)</w:t>
            </w:r>
          </w:p>
        </w:tc>
        <w:tc>
          <w:tcPr>
            <w:tcW w:w="1645" w:type="dxa"/>
            <w:gridSpan w:val="2"/>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(21119)</w:t>
            </w:r>
          </w:p>
        </w:tc>
        <w:tc>
          <w:tcPr>
            <w:tcW w:w="1645" w:type="dxa"/>
            <w:gridSpan w:val="2"/>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(12340)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w:t>
            </w:r>
          </w:p>
        </w:tc>
        <w:tc>
          <w:tcPr>
            <w:tcW w:w="1645" w:type="dxa"/>
            <w:gridSpan w:val="2"/>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w:t>
            </w:r>
          </w:p>
        </w:tc>
        <w:tc>
          <w:tcPr>
            <w:tcW w:w="1645" w:type="dxa"/>
            <w:gridSpan w:val="2"/>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w:t>
            </w:r>
          </w:p>
        </w:tc>
        <w:tc>
          <w:tcPr>
            <w:tcW w:w="1645" w:type="dxa"/>
            <w:gridSpan w:val="2"/>
            <w:tcBorders>
              <w:top w:val="single" w:sz="6" w:space="0" w:color="auto"/>
              <w:left w:val="single" w:sz="6" w:space="0" w:color="auto"/>
              <w:bottom w:val="single" w:sz="6" w:space="0" w:color="auto"/>
            </w:tcBorders>
            <w:vAlign w:val="center"/>
          </w:tcPr>
          <w:p w:rsidR="00000000" w:rsidRDefault="00A904BF">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w:t>
            </w:r>
          </w:p>
        </w:tc>
      </w:tr>
    </w:tbl>
    <w:p w:rsidR="00000000" w:rsidRDefault="00A904B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Даних немає</w:t>
      </w:r>
    </w:p>
    <w:p w:rsidR="00000000" w:rsidRDefault="00A904BF">
      <w:pPr>
        <w:widowControl w:val="0"/>
        <w:autoSpaceDE w:val="0"/>
        <w:autoSpaceDN w:val="0"/>
        <w:adjustRightInd w:val="0"/>
        <w:spacing w:after="0" w:line="240" w:lineRule="auto"/>
        <w:jc w:val="both"/>
        <w:rPr>
          <w:rFonts w:ascii="Times New Roman CYR" w:hAnsi="Times New Roman CYR" w:cs="Times New Roman CYR"/>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Слободянюк Петро Iванович</w:t>
      </w:r>
    </w:p>
    <w:p w:rsidR="00000000" w:rsidRDefault="00A904BF">
      <w:pPr>
        <w:widowControl w:val="0"/>
        <w:autoSpaceDE w:val="0"/>
        <w:autoSpaceDN w:val="0"/>
        <w:adjustRightInd w:val="0"/>
        <w:spacing w:after="0" w:line="240" w:lineRule="auto"/>
        <w:jc w:val="both"/>
        <w:rPr>
          <w:rFonts w:ascii="Times New Roman CYR" w:hAnsi="Times New Roman CYR" w:cs="Times New Roman CYR"/>
        </w:rPr>
      </w:pPr>
    </w:p>
    <w:p w:rsidR="00000000" w:rsidRDefault="00A904BF">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Вихрищук Надiя Iванiвна</w:t>
      </w:r>
    </w:p>
    <w:p w:rsidR="00000000" w:rsidRDefault="00A904BF">
      <w:pPr>
        <w:widowControl w:val="0"/>
        <w:autoSpaceDE w:val="0"/>
        <w:autoSpaceDN w:val="0"/>
        <w:adjustRightInd w:val="0"/>
        <w:spacing w:after="0" w:line="240" w:lineRule="auto"/>
        <w:jc w:val="both"/>
        <w:rPr>
          <w:rFonts w:ascii="Times New Roman CYR" w:hAnsi="Times New Roman CYR" w:cs="Times New Roman CYR"/>
        </w:rPr>
        <w:sectPr w:rsidR="00000000">
          <w:pgSz w:w="12240" w:h="15840"/>
          <w:pgMar w:top="570" w:right="720" w:bottom="570" w:left="720" w:header="720" w:footer="720" w:gutter="0"/>
          <w:cols w:space="720"/>
          <w:noEndnote/>
        </w:sectPr>
      </w:pPr>
    </w:p>
    <w:p w:rsidR="00000000" w:rsidRDefault="00A904BF">
      <w:pPr>
        <w:widowControl w:val="0"/>
        <w:autoSpaceDE w:val="0"/>
        <w:autoSpaceDN w:val="0"/>
        <w:adjustRightInd w:val="0"/>
        <w:spacing w:after="0" w:line="240" w:lineRule="auto"/>
        <w:rPr>
          <w:rFonts w:ascii="Times New Roman CYR" w:hAnsi="Times New Roman CYR" w:cs="Times New Roman CYR"/>
        </w:rPr>
      </w:pPr>
    </w:p>
    <w:p w:rsidR="00A904BF" w:rsidRDefault="00A904BF">
      <w:pPr>
        <w:widowControl w:val="0"/>
        <w:autoSpaceDE w:val="0"/>
        <w:autoSpaceDN w:val="0"/>
        <w:adjustRightInd w:val="0"/>
        <w:spacing w:after="0" w:line="240" w:lineRule="auto"/>
        <w:rPr>
          <w:rFonts w:ascii="Times New Roman CYR" w:hAnsi="Times New Roman CYR" w:cs="Times New Roman CYR"/>
        </w:rPr>
      </w:pPr>
    </w:p>
    <w:sectPr w:rsidR="00A904BF">
      <w:pgSz w:w="12240" w:h="15840"/>
      <w:pgMar w:top="570" w:right="720" w:bottom="57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8C6"/>
    <w:rsid w:val="006968C6"/>
    <w:rsid w:val="00A90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6047F61-69D2-4A24-B1BC-19640291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30</Pages>
  <Words>8873</Words>
  <Characters>50579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2024-06-27T09:47:00Z</dcterms:created>
  <dcterms:modified xsi:type="dcterms:W3CDTF">2024-06-27T09:47:00Z</dcterms:modified>
</cp:coreProperties>
</file>